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50" w:rsidRDefault="00AF7E50">
      <w:pPr>
        <w:jc w:val="center"/>
        <w:rPr>
          <w:rFonts w:ascii="Arial" w:hAnsi="Arial" w:cs="Arial"/>
          <w:b/>
          <w:bCs/>
          <w:sz w:val="24"/>
          <w:szCs w:val="24"/>
        </w:rPr>
      </w:pPr>
      <w:r>
        <w:rPr>
          <w:rFonts w:ascii="Arial" w:hAnsi="Arial" w:cs="Arial"/>
          <w:b/>
          <w:bCs/>
          <w:sz w:val="24"/>
          <w:szCs w:val="24"/>
        </w:rPr>
        <w:t>SECTION S912 - CORPORATION STOP AND CONNECTION;</w:t>
      </w:r>
    </w:p>
    <w:p w:rsidR="00AF7E50" w:rsidRDefault="00AF7E50">
      <w:pPr>
        <w:jc w:val="center"/>
        <w:rPr>
          <w:rFonts w:ascii="Arial" w:hAnsi="Arial" w:cs="Arial"/>
        </w:rPr>
      </w:pPr>
      <w:r>
        <w:rPr>
          <w:rFonts w:ascii="Arial" w:hAnsi="Arial" w:cs="Arial"/>
          <w:b/>
          <w:bCs/>
          <w:sz w:val="24"/>
          <w:szCs w:val="24"/>
        </w:rPr>
        <w:t>ABANDON EXISTING WATER SERVICE AT TAP (2 INCH AND SMALLER)</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S912-1  DESCRIPTION</w:t>
      </w:r>
    </w:p>
    <w:p w:rsidR="00AF7E50" w:rsidRDefault="00AF7E50">
      <w:pPr>
        <w:jc w:val="both"/>
        <w:rPr>
          <w:rFonts w:ascii="Arial" w:hAnsi="Arial" w:cs="Arial"/>
        </w:rPr>
      </w:pPr>
    </w:p>
    <w:p w:rsidR="00AF7E50" w:rsidRDefault="0044194A">
      <w:pPr>
        <w:jc w:val="both"/>
        <w:rPr>
          <w:rFonts w:ascii="Arial" w:hAnsi="Arial" w:cs="Arial"/>
        </w:rPr>
      </w:pPr>
      <w:r>
        <w:rPr>
          <w:rFonts w:ascii="Arial" w:hAnsi="Arial" w:cs="Arial"/>
        </w:rPr>
        <w:t xml:space="preserve">Work </w:t>
      </w:r>
      <w:r w:rsidR="00AF7E50">
        <w:rPr>
          <w:rFonts w:ascii="Arial" w:hAnsi="Arial" w:cs="Arial"/>
        </w:rPr>
        <w:t>consist</w:t>
      </w:r>
      <w:r>
        <w:rPr>
          <w:rFonts w:ascii="Arial" w:hAnsi="Arial" w:cs="Arial"/>
        </w:rPr>
        <w:t>s</w:t>
      </w:r>
      <w:r w:rsidR="00AF7E50">
        <w:rPr>
          <w:rFonts w:ascii="Arial" w:hAnsi="Arial" w:cs="Arial"/>
        </w:rPr>
        <w:t xml:space="preserve"> of the installation of a new corporation stop or the abandonment of an existing water service as required in the Contract Documents and as directed by the Project Manager.</w:t>
      </w:r>
    </w:p>
    <w:p w:rsidR="00AF7E50" w:rsidRDefault="00AF7E50">
      <w:pPr>
        <w:jc w:val="both"/>
        <w:rPr>
          <w:rFonts w:ascii="Arial" w:hAnsi="Arial" w:cs="Arial"/>
        </w:rPr>
      </w:pPr>
    </w:p>
    <w:p w:rsidR="00AF7E50" w:rsidRDefault="006A53A3">
      <w:pPr>
        <w:jc w:val="both"/>
        <w:rPr>
          <w:rFonts w:ascii="Arial" w:hAnsi="Arial" w:cs="Arial"/>
        </w:rPr>
      </w:pPr>
      <w:r>
        <w:rPr>
          <w:rFonts w:ascii="Arial" w:hAnsi="Arial" w:cs="Arial"/>
        </w:rPr>
        <w:t>W</w:t>
      </w:r>
      <w:r w:rsidR="00AF7E50">
        <w:rPr>
          <w:rFonts w:ascii="Arial" w:hAnsi="Arial" w:cs="Arial"/>
        </w:rPr>
        <w:t xml:space="preserve">ork </w:t>
      </w:r>
      <w:r w:rsidR="0044194A">
        <w:rPr>
          <w:rFonts w:ascii="Arial" w:hAnsi="Arial" w:cs="Arial"/>
        </w:rPr>
        <w:t>is to</w:t>
      </w:r>
      <w:r w:rsidR="00AF7E50">
        <w:rPr>
          <w:rFonts w:ascii="Arial" w:hAnsi="Arial" w:cs="Arial"/>
        </w:rPr>
        <w:t xml:space="preserve"> be in conformance with the requirements of Section S900 General Water Provisions.</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b/>
          <w:bCs/>
        </w:rPr>
      </w:pPr>
      <w:r>
        <w:rPr>
          <w:rFonts w:ascii="Arial" w:hAnsi="Arial" w:cs="Arial"/>
          <w:b/>
          <w:bCs/>
        </w:rPr>
        <w:t>S912-2  MATERIALS</w:t>
      </w:r>
    </w:p>
    <w:p w:rsidR="005A2501" w:rsidRDefault="005A2501">
      <w:pPr>
        <w:jc w:val="both"/>
        <w:rPr>
          <w:rFonts w:ascii="Arial" w:hAnsi="Arial" w:cs="Arial"/>
          <w:b/>
          <w:bCs/>
        </w:rPr>
      </w:pPr>
    </w:p>
    <w:p w:rsidR="006A53A3" w:rsidRDefault="006A53A3" w:rsidP="006A53A3">
      <w:pPr>
        <w:jc w:val="both"/>
        <w:rPr>
          <w:rFonts w:ascii="Arial" w:hAnsi="Arial" w:cs="Arial"/>
        </w:rPr>
      </w:pPr>
      <w:r>
        <w:rPr>
          <w:rFonts w:ascii="Arial" w:hAnsi="Arial" w:cs="Arial"/>
        </w:rPr>
        <w:t>For new service taps: size of tap, corporation stop and service saddle for new water services shall be the same nominal size as the new water service tubing, unless otherwise noted.</w:t>
      </w:r>
    </w:p>
    <w:p w:rsidR="005A2501" w:rsidRDefault="005A2501" w:rsidP="005A2501">
      <w:pPr>
        <w:jc w:val="both"/>
        <w:rPr>
          <w:rFonts w:ascii="Arial" w:hAnsi="Arial" w:cs="Arial"/>
        </w:rPr>
      </w:pPr>
    </w:p>
    <w:p w:rsidR="00AF7E50" w:rsidRDefault="00AF7E50">
      <w:pPr>
        <w:jc w:val="both"/>
        <w:rPr>
          <w:rFonts w:ascii="Arial" w:hAnsi="Arial" w:cs="Arial"/>
        </w:rPr>
      </w:pPr>
      <w:r>
        <w:rPr>
          <w:rFonts w:ascii="Arial" w:hAnsi="Arial" w:cs="Arial"/>
          <w:b/>
          <w:bCs/>
        </w:rPr>
        <w:t>S912-2.01  Corporation Stop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For copper water service tubing - corporation stop is to be cast brass ball valve type with inlet being AWWA taper threads and outlet fitted for flared couplings.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For polyethylene water service tubing - corporation stop is to be cast brass ball valve type with </w:t>
      </w:r>
      <w:r w:rsidR="00B97638">
        <w:rPr>
          <w:rFonts w:ascii="Arial" w:hAnsi="Arial" w:cs="Arial"/>
        </w:rPr>
        <w:t>inlet being AWWA taper threads and outlet</w:t>
      </w:r>
      <w:r w:rsidR="00B97638" w:rsidDel="00D87290">
        <w:rPr>
          <w:rFonts w:ascii="Arial" w:hAnsi="Arial" w:cs="Arial"/>
        </w:rPr>
        <w:t xml:space="preserve"> </w:t>
      </w:r>
      <w:r w:rsidR="00B97638">
        <w:rPr>
          <w:rFonts w:ascii="Arial" w:hAnsi="Arial" w:cs="Arial"/>
        </w:rPr>
        <w:t>fitted for</w:t>
      </w:r>
      <w:r w:rsidR="009B0BEA">
        <w:rPr>
          <w:rFonts w:ascii="Arial" w:hAnsi="Arial" w:cs="Arial"/>
        </w:rPr>
        <w:t xml:space="preserve"> </w:t>
      </w:r>
      <w:r>
        <w:rPr>
          <w:rFonts w:ascii="Arial" w:hAnsi="Arial" w:cs="Arial"/>
        </w:rPr>
        <w:t>quick joint compression couplings.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S912-2.02  Water Service Saddle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For water service connecting to iron water main, water service saddle is to be double strap all brass tapping saddle with Buna-N (Nitrile) </w:t>
      </w:r>
      <w:r w:rsidR="002A1389" w:rsidRPr="00DF7255">
        <w:rPr>
          <w:rFonts w:ascii="Arial" w:hAnsi="Arial" w:cs="Arial"/>
        </w:rPr>
        <w:t>or EPDM</w:t>
      </w:r>
      <w:r w:rsidR="00706AAA">
        <w:rPr>
          <w:rFonts w:ascii="Arial" w:hAnsi="Arial" w:cs="Arial"/>
        </w:rPr>
        <w:t xml:space="preserve"> </w:t>
      </w:r>
      <w:r>
        <w:rPr>
          <w:rFonts w:ascii="Arial" w:hAnsi="Arial" w:cs="Arial"/>
        </w:rPr>
        <w:t>rubber gaskets and AWWA tapered threads.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For water service connecting to PVC/PVCO water main, water service saddle is to be wide strap all brass tapping saddle with Buna-N (Nitrile) </w:t>
      </w:r>
      <w:r w:rsidR="002A1389" w:rsidRPr="00DF7255">
        <w:rPr>
          <w:rFonts w:ascii="Arial" w:hAnsi="Arial" w:cs="Arial"/>
        </w:rPr>
        <w:t>or EPDM</w:t>
      </w:r>
      <w:r w:rsidR="00706AAA">
        <w:rPr>
          <w:rFonts w:ascii="Arial" w:hAnsi="Arial" w:cs="Arial"/>
        </w:rPr>
        <w:t xml:space="preserve"> </w:t>
      </w:r>
      <w:r>
        <w:rPr>
          <w:rFonts w:ascii="Arial" w:hAnsi="Arial" w:cs="Arial"/>
        </w:rPr>
        <w:t>rubber gaskets and AWWA tapered threads</w:t>
      </w:r>
    </w:p>
    <w:p w:rsidR="00AF7E50" w:rsidRDefault="00AF7E50">
      <w:pPr>
        <w:jc w:val="both"/>
        <w:rPr>
          <w:rFonts w:ascii="Arial" w:hAnsi="Arial" w:cs="Arial"/>
        </w:rPr>
      </w:pPr>
    </w:p>
    <w:p w:rsidR="009F2006" w:rsidRDefault="009F2006" w:rsidP="009F2006">
      <w:pPr>
        <w:jc w:val="both"/>
        <w:rPr>
          <w:rFonts w:ascii="Arial" w:hAnsi="Arial" w:cs="Arial"/>
        </w:rPr>
      </w:pPr>
      <w:r>
        <w:rPr>
          <w:rFonts w:ascii="Arial" w:hAnsi="Arial" w:cs="Arial"/>
        </w:rPr>
        <w:t>Taps for HDPE water main shall require the Contractor to submit proposed methods and materials to Bureau of Water for approval.</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 xml:space="preserve">S912-2.03  </w:t>
      </w:r>
      <w:r w:rsidR="00A40241">
        <w:rPr>
          <w:rFonts w:ascii="Arial" w:hAnsi="Arial" w:cs="Arial"/>
          <w:b/>
          <w:bCs/>
        </w:rPr>
        <w:t>Drilling/</w:t>
      </w:r>
      <w:r>
        <w:rPr>
          <w:rFonts w:ascii="Arial" w:hAnsi="Arial" w:cs="Arial"/>
          <w:b/>
          <w:bCs/>
        </w:rPr>
        <w:t>Tapping Machine and Tool</w:t>
      </w:r>
      <w:r w:rsidR="00A40241">
        <w:rPr>
          <w:rFonts w:ascii="Arial" w:hAnsi="Arial" w:cs="Arial"/>
          <w:b/>
          <w:bCs/>
        </w:rPr>
        <w:t>s</w:t>
      </w:r>
      <w:r>
        <w:rPr>
          <w:rFonts w:ascii="Arial" w:hAnsi="Arial" w:cs="Arial"/>
          <w:b/>
          <w:bCs/>
        </w:rPr>
        <w:t xml:space="preserve"> </w:t>
      </w:r>
    </w:p>
    <w:p w:rsidR="00261859" w:rsidRDefault="00261859">
      <w:pPr>
        <w:jc w:val="both"/>
        <w:rPr>
          <w:rFonts w:ascii="Arial" w:hAnsi="Arial" w:cs="Arial"/>
        </w:rPr>
      </w:pPr>
    </w:p>
    <w:p w:rsidR="00A40241" w:rsidRDefault="00A40241">
      <w:pPr>
        <w:jc w:val="both"/>
        <w:rPr>
          <w:rFonts w:ascii="Arial" w:hAnsi="Arial" w:cs="Arial"/>
        </w:rPr>
      </w:pPr>
      <w:r>
        <w:rPr>
          <w:rFonts w:ascii="Arial" w:hAnsi="Arial" w:cs="Arial"/>
        </w:rPr>
        <w:t>Tap is to be made with drilling/tapping machine specially designed for the intended work and must be in good working condition. Hand-held drills are not to be used for making taps.</w:t>
      </w:r>
    </w:p>
    <w:p w:rsidR="00A40241" w:rsidRDefault="00A40241">
      <w:pPr>
        <w:jc w:val="both"/>
        <w:rPr>
          <w:rFonts w:ascii="Arial" w:hAnsi="Arial" w:cs="Arial"/>
        </w:rPr>
      </w:pPr>
    </w:p>
    <w:p w:rsidR="00AF7E50" w:rsidRPr="00DF7255" w:rsidRDefault="00AF7E50">
      <w:pPr>
        <w:jc w:val="both"/>
        <w:rPr>
          <w:rFonts w:ascii="Arial" w:hAnsi="Arial" w:cs="Arial"/>
        </w:rPr>
      </w:pPr>
      <w:r>
        <w:rPr>
          <w:rFonts w:ascii="Arial" w:hAnsi="Arial" w:cs="Arial"/>
        </w:rPr>
        <w:t xml:space="preserve">Tapping machine is to be capable of attaching to and cutting through </w:t>
      </w:r>
      <w:r w:rsidR="00360339">
        <w:rPr>
          <w:rFonts w:ascii="Arial" w:hAnsi="Arial" w:cs="Arial"/>
        </w:rPr>
        <w:t>corporation stop</w:t>
      </w:r>
      <w:r>
        <w:rPr>
          <w:rFonts w:ascii="Arial" w:hAnsi="Arial" w:cs="Arial"/>
        </w:rPr>
        <w:t xml:space="preserve">, and is to be designed to operate with </w:t>
      </w:r>
      <w:r w:rsidR="00360339">
        <w:rPr>
          <w:rFonts w:ascii="Arial" w:hAnsi="Arial" w:cs="Arial"/>
        </w:rPr>
        <w:t>drilling/</w:t>
      </w:r>
      <w:r>
        <w:rPr>
          <w:rFonts w:ascii="Arial" w:hAnsi="Arial" w:cs="Arial"/>
        </w:rPr>
        <w:t>cutting tool</w:t>
      </w:r>
      <w:r w:rsidR="00360339">
        <w:rPr>
          <w:rFonts w:ascii="Arial" w:hAnsi="Arial" w:cs="Arial"/>
        </w:rPr>
        <w:t>s required for the specific pipe material being tapped.</w:t>
      </w:r>
      <w:r>
        <w:rPr>
          <w:rFonts w:ascii="Arial" w:hAnsi="Arial" w:cs="Arial"/>
        </w:rPr>
        <w:t xml:space="preserve"> </w:t>
      </w:r>
      <w:r w:rsidR="00360339">
        <w:rPr>
          <w:rFonts w:ascii="Arial" w:hAnsi="Arial" w:cs="Arial"/>
        </w:rPr>
        <w:t xml:space="preserve">When tapping PVC/PVCO water main pipe, cutting tool is to be a </w:t>
      </w:r>
      <w:r>
        <w:rPr>
          <w:rFonts w:ascii="Arial" w:hAnsi="Arial" w:cs="Arial"/>
        </w:rPr>
        <w:t xml:space="preserve">core cutter with minimum of two </w:t>
      </w:r>
      <w:r w:rsidR="00360339">
        <w:rPr>
          <w:rFonts w:ascii="Arial" w:hAnsi="Arial" w:cs="Arial"/>
        </w:rPr>
        <w:t xml:space="preserve">exit </w:t>
      </w:r>
      <w:r>
        <w:rPr>
          <w:rFonts w:ascii="Arial" w:hAnsi="Arial" w:cs="Arial"/>
        </w:rPr>
        <w:t>slots, which retains coupon after penetration of water pipe, and also has sufficient throat depth to cut heavy walled water pipe.</w:t>
      </w:r>
      <w:r w:rsidR="00257028">
        <w:rPr>
          <w:rFonts w:ascii="Arial" w:hAnsi="Arial" w:cs="Arial"/>
        </w:rPr>
        <w:t xml:space="preserve"> </w:t>
      </w:r>
      <w:r w:rsidR="002A1389" w:rsidRPr="00DF7255">
        <w:rPr>
          <w:rFonts w:ascii="Arial" w:hAnsi="Arial" w:cs="Arial"/>
        </w:rPr>
        <w:t xml:space="preserve">For PVC/PVCO mains, </w:t>
      </w:r>
      <w:r w:rsidR="00360339">
        <w:rPr>
          <w:rFonts w:ascii="Arial" w:hAnsi="Arial" w:cs="Arial"/>
        </w:rPr>
        <w:t>core</w:t>
      </w:r>
      <w:r w:rsidR="00360339" w:rsidRPr="00DF7255">
        <w:rPr>
          <w:rFonts w:ascii="Arial" w:hAnsi="Arial" w:cs="Arial"/>
        </w:rPr>
        <w:t xml:space="preserve"> </w:t>
      </w:r>
      <w:r w:rsidR="002A1389" w:rsidRPr="00DF7255">
        <w:rPr>
          <w:rFonts w:ascii="Arial" w:hAnsi="Arial" w:cs="Arial"/>
        </w:rPr>
        <w:t>cutter sizes shall be as follows:</w:t>
      </w:r>
    </w:p>
    <w:p w:rsidR="00257028" w:rsidRPr="00DF7255" w:rsidRDefault="00257028">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4680"/>
      </w:tblGrid>
      <w:tr w:rsidR="00257028" w:rsidRPr="00DF7255" w:rsidTr="00AC0275">
        <w:tc>
          <w:tcPr>
            <w:tcW w:w="4680" w:type="dxa"/>
          </w:tcPr>
          <w:p w:rsidR="00360339" w:rsidRPr="005A03EC" w:rsidRDefault="002A1389" w:rsidP="005A03EC">
            <w:pPr>
              <w:jc w:val="center"/>
              <w:rPr>
                <w:rFonts w:ascii="Arial" w:hAnsi="Arial" w:cs="Arial"/>
                <w:b/>
              </w:rPr>
            </w:pPr>
            <w:r w:rsidRPr="005A03EC">
              <w:rPr>
                <w:rFonts w:ascii="Arial" w:hAnsi="Arial" w:cs="Arial"/>
                <w:b/>
              </w:rPr>
              <w:t>Tap Size on PVC/PVCO Water Main</w:t>
            </w:r>
          </w:p>
        </w:tc>
        <w:tc>
          <w:tcPr>
            <w:tcW w:w="4680" w:type="dxa"/>
          </w:tcPr>
          <w:p w:rsidR="00020104" w:rsidRPr="005A03EC" w:rsidRDefault="002A1389" w:rsidP="005A03EC">
            <w:pPr>
              <w:jc w:val="center"/>
              <w:rPr>
                <w:rFonts w:ascii="Arial" w:hAnsi="Arial" w:cs="Arial"/>
                <w:b/>
              </w:rPr>
            </w:pPr>
            <w:r w:rsidRPr="005A03EC">
              <w:rPr>
                <w:rFonts w:ascii="Arial" w:hAnsi="Arial" w:cs="Arial"/>
                <w:b/>
              </w:rPr>
              <w:t xml:space="preserve">Minimum Diameter of </w:t>
            </w:r>
            <w:r w:rsidR="00BE0FB7" w:rsidRPr="005A03EC">
              <w:rPr>
                <w:rFonts w:ascii="Arial" w:hAnsi="Arial" w:cs="Arial"/>
                <w:b/>
              </w:rPr>
              <w:t xml:space="preserve">Core </w:t>
            </w:r>
            <w:r w:rsidRPr="005A03EC">
              <w:rPr>
                <w:rFonts w:ascii="Arial" w:hAnsi="Arial" w:cs="Arial"/>
                <w:b/>
              </w:rPr>
              <w:t>Cutter</w:t>
            </w:r>
          </w:p>
        </w:tc>
      </w:tr>
      <w:tr w:rsidR="00257028" w:rsidRPr="00DF7255" w:rsidTr="00AC0275">
        <w:tc>
          <w:tcPr>
            <w:tcW w:w="4680" w:type="dxa"/>
          </w:tcPr>
          <w:p w:rsidR="00360339" w:rsidRPr="005A03EC" w:rsidRDefault="002A1389" w:rsidP="005A03EC">
            <w:pPr>
              <w:jc w:val="center"/>
              <w:rPr>
                <w:rFonts w:ascii="Arial" w:hAnsi="Arial" w:cs="Arial"/>
              </w:rPr>
            </w:pPr>
            <w:r w:rsidRPr="005A03EC">
              <w:rPr>
                <w:rFonts w:ascii="Arial" w:hAnsi="Arial" w:cs="Arial"/>
              </w:rPr>
              <w:t>1-inch</w:t>
            </w:r>
          </w:p>
        </w:tc>
        <w:tc>
          <w:tcPr>
            <w:tcW w:w="4680" w:type="dxa"/>
          </w:tcPr>
          <w:p w:rsidR="00360339" w:rsidRPr="005A03EC" w:rsidRDefault="002A1389" w:rsidP="005A03EC">
            <w:pPr>
              <w:jc w:val="center"/>
              <w:rPr>
                <w:rFonts w:ascii="Arial" w:hAnsi="Arial" w:cs="Arial"/>
              </w:rPr>
            </w:pPr>
            <w:r w:rsidRPr="005A03EC">
              <w:rPr>
                <w:rFonts w:ascii="Arial" w:hAnsi="Arial" w:cs="Arial"/>
              </w:rPr>
              <w:t>7/8-inch</w:t>
            </w:r>
          </w:p>
        </w:tc>
      </w:tr>
      <w:tr w:rsidR="00257028" w:rsidRPr="00DF7255" w:rsidTr="00AC0275">
        <w:tc>
          <w:tcPr>
            <w:tcW w:w="4680" w:type="dxa"/>
          </w:tcPr>
          <w:p w:rsidR="00360339" w:rsidRPr="005A03EC" w:rsidRDefault="002A1389" w:rsidP="005A03EC">
            <w:pPr>
              <w:jc w:val="center"/>
              <w:rPr>
                <w:rFonts w:ascii="Arial" w:hAnsi="Arial" w:cs="Arial"/>
              </w:rPr>
            </w:pPr>
            <w:r w:rsidRPr="005A03EC">
              <w:rPr>
                <w:rFonts w:ascii="Arial" w:hAnsi="Arial" w:cs="Arial"/>
              </w:rPr>
              <w:t>1-1/2-inch</w:t>
            </w:r>
          </w:p>
        </w:tc>
        <w:tc>
          <w:tcPr>
            <w:tcW w:w="4680" w:type="dxa"/>
          </w:tcPr>
          <w:p w:rsidR="00360339" w:rsidRPr="005A03EC" w:rsidRDefault="002A1389" w:rsidP="005A03EC">
            <w:pPr>
              <w:jc w:val="center"/>
              <w:rPr>
                <w:rFonts w:ascii="Arial" w:hAnsi="Arial" w:cs="Arial"/>
              </w:rPr>
            </w:pPr>
            <w:r w:rsidRPr="005A03EC">
              <w:rPr>
                <w:rFonts w:ascii="Arial" w:hAnsi="Arial" w:cs="Arial"/>
              </w:rPr>
              <w:t>1-3/8-inch</w:t>
            </w:r>
          </w:p>
        </w:tc>
      </w:tr>
      <w:tr w:rsidR="00257028" w:rsidTr="00AC0275">
        <w:tc>
          <w:tcPr>
            <w:tcW w:w="4680" w:type="dxa"/>
          </w:tcPr>
          <w:p w:rsidR="00360339" w:rsidRPr="005A03EC" w:rsidRDefault="002A1389" w:rsidP="005A03EC">
            <w:pPr>
              <w:jc w:val="center"/>
              <w:rPr>
                <w:rFonts w:ascii="Arial" w:hAnsi="Arial" w:cs="Arial"/>
              </w:rPr>
            </w:pPr>
            <w:r w:rsidRPr="005A03EC">
              <w:rPr>
                <w:rFonts w:ascii="Arial" w:hAnsi="Arial" w:cs="Arial"/>
              </w:rPr>
              <w:t>2-inch</w:t>
            </w:r>
          </w:p>
        </w:tc>
        <w:tc>
          <w:tcPr>
            <w:tcW w:w="4680" w:type="dxa"/>
          </w:tcPr>
          <w:p w:rsidR="00360339" w:rsidRPr="005A03EC" w:rsidRDefault="002A1389" w:rsidP="005A03EC">
            <w:pPr>
              <w:jc w:val="center"/>
              <w:rPr>
                <w:rFonts w:ascii="Arial" w:hAnsi="Arial" w:cs="Arial"/>
              </w:rPr>
            </w:pPr>
            <w:r w:rsidRPr="005A03EC">
              <w:rPr>
                <w:rFonts w:ascii="Arial" w:hAnsi="Arial" w:cs="Arial"/>
              </w:rPr>
              <w:t>1-3/4-inch</w:t>
            </w:r>
          </w:p>
        </w:tc>
      </w:tr>
    </w:tbl>
    <w:p w:rsidR="00257028" w:rsidRDefault="00257028">
      <w:pPr>
        <w:jc w:val="both"/>
        <w:rPr>
          <w:rFonts w:ascii="Arial" w:hAnsi="Arial" w:cs="Arial"/>
        </w:rPr>
      </w:pPr>
    </w:p>
    <w:p w:rsidR="00AC0275" w:rsidRDefault="00AC0275">
      <w:pPr>
        <w:jc w:val="both"/>
        <w:rPr>
          <w:rFonts w:ascii="Arial" w:hAnsi="Arial" w:cs="Arial"/>
          <w:b/>
          <w:bCs/>
        </w:rPr>
      </w:pPr>
    </w:p>
    <w:p w:rsidR="00AF7E50" w:rsidRDefault="00AF7E50">
      <w:pPr>
        <w:jc w:val="both"/>
        <w:rPr>
          <w:rFonts w:ascii="Arial" w:hAnsi="Arial" w:cs="Arial"/>
        </w:rPr>
      </w:pPr>
      <w:r>
        <w:rPr>
          <w:rFonts w:ascii="Arial" w:hAnsi="Arial" w:cs="Arial"/>
          <w:b/>
          <w:bCs/>
        </w:rPr>
        <w:t>S912-3  CONSTRUCTION DETAILS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S912-3.01  General</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Tap shall be made with a tapping machine and in accordance with the requirements of ANSI/AWWA C600 for ductile iron pipe and ANSI/AWWA C605 for polyvinyl pipe.</w:t>
      </w:r>
    </w:p>
    <w:p w:rsidR="00AF7E50" w:rsidRDefault="00AF7E50">
      <w:pPr>
        <w:jc w:val="both"/>
        <w:rPr>
          <w:rFonts w:ascii="Arial" w:hAnsi="Arial" w:cs="Arial"/>
        </w:rPr>
      </w:pPr>
      <w:r>
        <w:rPr>
          <w:rFonts w:ascii="Arial" w:hAnsi="Arial" w:cs="Arial"/>
        </w:rPr>
        <w:lastRenderedPageBreak/>
        <w:t>Only equipment specially designed for this purpose and that is in good working condition shall be used.</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In no case shall a hand-held drill be used for making taps.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Tap shall be made on the customer</w:t>
      </w:r>
      <w:r w:rsidR="0073063A">
        <w:rPr>
          <w:rFonts w:ascii="Arial" w:hAnsi="Arial" w:cs="Arial"/>
        </w:rPr>
        <w:t>’</w:t>
      </w:r>
      <w:r>
        <w:rPr>
          <w:rFonts w:ascii="Arial" w:hAnsi="Arial" w:cs="Arial"/>
        </w:rPr>
        <w:t>s side of the water main at</w:t>
      </w:r>
      <w:r w:rsidR="00DE54FA">
        <w:rPr>
          <w:rFonts w:ascii="Arial" w:hAnsi="Arial" w:cs="Arial"/>
        </w:rPr>
        <w:t xml:space="preserve"> an angle between 5 and 15 degrees up from the horizontal centerline of the main</w:t>
      </w:r>
      <w:r>
        <w:rPr>
          <w:rFonts w:ascii="Arial" w:hAnsi="Arial" w:cs="Arial"/>
        </w:rPr>
        <w:t>.  Tap shall be no closer than 2 feet from back end of bell or spigot insertion line.  Multiple taps shall be staggered at least 18 inches apart lengthwise.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Do not tap curved </w:t>
      </w:r>
      <w:r w:rsidR="00D87290">
        <w:rPr>
          <w:rFonts w:ascii="Arial" w:hAnsi="Arial" w:cs="Arial"/>
        </w:rPr>
        <w:t xml:space="preserve">PVC/PVCO </w:t>
      </w:r>
      <w:r>
        <w:rPr>
          <w:rFonts w:ascii="Arial" w:hAnsi="Arial" w:cs="Arial"/>
        </w:rPr>
        <w:t>water pipe</w:t>
      </w:r>
      <w:r w:rsidR="00BE0FB7">
        <w:rPr>
          <w:rFonts w:ascii="Arial" w:hAnsi="Arial" w:cs="Arial"/>
        </w:rPr>
        <w:t>.</w:t>
      </w:r>
      <w:r>
        <w:rPr>
          <w:rFonts w:ascii="Arial" w:hAnsi="Arial" w:cs="Arial"/>
        </w:rPr>
        <w:t xml:space="preserve"> </w:t>
      </w:r>
    </w:p>
    <w:p w:rsidR="0044194A" w:rsidRDefault="0044194A">
      <w:pPr>
        <w:jc w:val="both"/>
        <w:rPr>
          <w:rFonts w:ascii="Arial" w:hAnsi="Arial" w:cs="Arial"/>
        </w:rPr>
      </w:pPr>
    </w:p>
    <w:p w:rsidR="00AF7E50" w:rsidRDefault="00AF7E50">
      <w:pPr>
        <w:jc w:val="both"/>
        <w:rPr>
          <w:rFonts w:ascii="Arial" w:hAnsi="Arial" w:cs="Arial"/>
        </w:rPr>
      </w:pPr>
      <w:r>
        <w:rPr>
          <w:rFonts w:ascii="Arial" w:hAnsi="Arial" w:cs="Arial"/>
        </w:rPr>
        <w:t>When drilling, care shall be taken to completely cut through the water pipe wall.  Thoroughly clean all tapped threads, making sure to remove any remnants of water pipe materials.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Threaded end of corporation stop shall be wrapped with </w:t>
      </w:r>
      <w:r w:rsidR="006A53A3">
        <w:rPr>
          <w:rFonts w:ascii="Arial" w:hAnsi="Arial" w:cs="Arial"/>
        </w:rPr>
        <w:t>Teflon</w:t>
      </w:r>
      <w:r>
        <w:rPr>
          <w:rFonts w:ascii="Arial" w:hAnsi="Arial" w:cs="Arial"/>
        </w:rPr>
        <w:t xml:space="preserve"> tape and corporation stop threaded into tapped hole and tightened so as to be watertight.  For leaking corporation stops, repeat process as necessary until a successful installation is made.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Backfilling of the trench shall be done in a manner so as to avoid damage to the corporation stop.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For water main pipe that is wrapped in polyethylene, method of making direct tap shall consist of applying two or three wraps of polyethylene adhesive tape completely around the water main pipe to cover the area where the tapping machine and chain will be mounted to minimize possible damage to the polyethylene during the direct tapping procedure.  After the tapping machine is mounted, install corporation stop directly through the tape and polyethylene.  After direct tap is completed, entire circumferential area of the polyethylene should be closely inspected for damage, making any repairs as needed.</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Contractor is prohibited from tapping either the backside or top of the water main pipe.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S912-3.02  Water Service Saddle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On ductile or cast iron water main pipe, saddle shall be used in conjunction with a tap when the tap size exceeds the following:</w:t>
      </w:r>
    </w:p>
    <w:p w:rsidR="00AF7E50" w:rsidRDefault="00AF7E50">
      <w:pPr>
        <w:jc w:val="both"/>
        <w:rPr>
          <w:rFonts w:ascii="Arial" w:hAnsi="Arial" w:cs="Arial"/>
        </w:rPr>
      </w:pPr>
    </w:p>
    <w:tbl>
      <w:tblPr>
        <w:tblW w:w="0" w:type="auto"/>
        <w:jc w:val="center"/>
        <w:tblLayout w:type="fixed"/>
        <w:tblCellMar>
          <w:left w:w="100" w:type="dxa"/>
          <w:right w:w="100" w:type="dxa"/>
        </w:tblCellMar>
        <w:tblLook w:val="0000"/>
      </w:tblPr>
      <w:tblGrid>
        <w:gridCol w:w="4680"/>
        <w:gridCol w:w="4680"/>
      </w:tblGrid>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b/>
                <w:bCs/>
              </w:rPr>
              <w:t>Water Pipe Size</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jc w:val="center"/>
              <w:rPr>
                <w:rFonts w:ascii="Arial" w:hAnsi="Arial" w:cs="Arial"/>
                <w:b/>
                <w:bCs/>
              </w:rPr>
            </w:pPr>
            <w:r w:rsidRPr="00AF7E50">
              <w:rPr>
                <w:rFonts w:ascii="Arial" w:hAnsi="Arial" w:cs="Arial"/>
                <w:b/>
                <w:bCs/>
              </w:rPr>
              <w:t>Maximum Tap Size allowed</w:t>
            </w:r>
          </w:p>
          <w:p w:rsidR="00AF7E50" w:rsidRPr="00AF7E50" w:rsidRDefault="00AF7E50">
            <w:pPr>
              <w:spacing w:after="52"/>
              <w:jc w:val="center"/>
            </w:pPr>
            <w:r w:rsidRPr="00AF7E50">
              <w:rPr>
                <w:rFonts w:ascii="Arial" w:hAnsi="Arial" w:cs="Arial"/>
                <w:b/>
                <w:bCs/>
              </w:rPr>
              <w:t>without Service Saddle</w:t>
            </w:r>
          </w:p>
        </w:tc>
      </w:tr>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rPr>
              <w:t>4 to 6 inch</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after="52"/>
              <w:jc w:val="center"/>
            </w:pPr>
            <w:r w:rsidRPr="00AF7E50">
              <w:rPr>
                <w:rFonts w:ascii="Arial" w:hAnsi="Arial" w:cs="Arial"/>
              </w:rPr>
              <w:t>all taps require saddle</w:t>
            </w:r>
          </w:p>
        </w:tc>
      </w:tr>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rPr>
              <w:t>8 to 10 inch</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after="52"/>
              <w:jc w:val="center"/>
            </w:pPr>
            <w:r w:rsidRPr="00AF7E50">
              <w:rPr>
                <w:rFonts w:ascii="Arial" w:hAnsi="Arial" w:cs="Arial"/>
              </w:rPr>
              <w:t>3/4 inch</w:t>
            </w:r>
          </w:p>
        </w:tc>
      </w:tr>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rPr>
              <w:t>12 inch</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after="52"/>
              <w:jc w:val="center"/>
            </w:pPr>
            <w:r w:rsidRPr="00AF7E50">
              <w:rPr>
                <w:rFonts w:ascii="Arial" w:hAnsi="Arial" w:cs="Arial"/>
              </w:rPr>
              <w:t>1 inch</w:t>
            </w:r>
          </w:p>
        </w:tc>
      </w:tr>
      <w:tr w:rsidR="00AF7E50" w:rsidRPr="00AF7E50">
        <w:trPr>
          <w:cantSplit/>
          <w:jc w:val="center"/>
        </w:trPr>
        <w:tc>
          <w:tcPr>
            <w:tcW w:w="4680" w:type="dxa"/>
            <w:tcBorders>
              <w:top w:val="single" w:sz="6" w:space="0" w:color="000000"/>
              <w:left w:val="single" w:sz="6" w:space="0" w:color="000000"/>
              <w:bottom w:val="single" w:sz="6" w:space="0" w:color="000000"/>
              <w:right w:val="nil"/>
            </w:tcBorders>
            <w:vAlign w:val="center"/>
          </w:tcPr>
          <w:p w:rsidR="00AF7E50" w:rsidRPr="00AF7E50" w:rsidRDefault="00AF7E50">
            <w:pPr>
              <w:spacing w:before="100" w:after="52"/>
              <w:jc w:val="center"/>
            </w:pPr>
            <w:r w:rsidRPr="00AF7E50">
              <w:rPr>
                <w:rFonts w:ascii="Arial" w:hAnsi="Arial" w:cs="Arial"/>
              </w:rPr>
              <w:t>16 inch or larger</w:t>
            </w:r>
          </w:p>
        </w:tc>
        <w:tc>
          <w:tcPr>
            <w:tcW w:w="4680" w:type="dxa"/>
            <w:tcBorders>
              <w:top w:val="single" w:sz="6" w:space="0" w:color="000000"/>
              <w:left w:val="single" w:sz="6" w:space="0" w:color="000000"/>
              <w:bottom w:val="single" w:sz="6" w:space="0" w:color="000000"/>
              <w:right w:val="single" w:sz="6" w:space="0" w:color="000000"/>
            </w:tcBorders>
            <w:vAlign w:val="center"/>
          </w:tcPr>
          <w:p w:rsidR="00AF7E50" w:rsidRPr="00AF7E50" w:rsidRDefault="00AF7E50">
            <w:pPr>
              <w:spacing w:before="100" w:after="52"/>
              <w:jc w:val="center"/>
            </w:pPr>
            <w:r w:rsidRPr="00AF7E50">
              <w:rPr>
                <w:rFonts w:ascii="Arial" w:hAnsi="Arial" w:cs="Arial"/>
              </w:rPr>
              <w:t>1-1/2 inch</w:t>
            </w:r>
          </w:p>
        </w:tc>
      </w:tr>
    </w:tbl>
    <w:p w:rsidR="00AF7E50" w:rsidRDefault="00AF7E50">
      <w:pPr>
        <w:jc w:val="both"/>
        <w:rPr>
          <w:rFonts w:ascii="Arial" w:hAnsi="Arial" w:cs="Arial"/>
        </w:rPr>
      </w:pPr>
    </w:p>
    <w:p w:rsidR="00D6653D" w:rsidRPr="00DF7255" w:rsidRDefault="00AF7E50">
      <w:pPr>
        <w:jc w:val="both"/>
        <w:rPr>
          <w:rFonts w:ascii="Arial" w:hAnsi="Arial" w:cs="Arial"/>
        </w:rPr>
      </w:pPr>
      <w:r>
        <w:rPr>
          <w:rFonts w:ascii="Arial" w:hAnsi="Arial" w:cs="Arial"/>
        </w:rPr>
        <w:t>All taps on PVC</w:t>
      </w:r>
      <w:r w:rsidR="00D87290">
        <w:rPr>
          <w:rFonts w:ascii="Arial" w:hAnsi="Arial" w:cs="Arial"/>
        </w:rPr>
        <w:t>/PVCO</w:t>
      </w:r>
      <w:r>
        <w:rPr>
          <w:rFonts w:ascii="Arial" w:hAnsi="Arial" w:cs="Arial"/>
        </w:rPr>
        <w:t xml:space="preserve"> water main shall require service saddles.</w:t>
      </w:r>
      <w:r w:rsidR="00D6653D">
        <w:rPr>
          <w:rFonts w:ascii="Arial" w:hAnsi="Arial" w:cs="Arial"/>
        </w:rPr>
        <w:t xml:space="preserve"> </w:t>
      </w:r>
      <w:r w:rsidR="002A1389" w:rsidRPr="00DF7255">
        <w:rPr>
          <w:rFonts w:ascii="Arial" w:hAnsi="Arial" w:cs="Arial"/>
        </w:rPr>
        <w:t>Saddle tap and corporation stop sizes for PE services on PVC/PVCO water mains shall conform to the following:</w:t>
      </w:r>
    </w:p>
    <w:p w:rsidR="00D6653D" w:rsidRPr="00DF7255" w:rsidRDefault="00D6653D">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192"/>
        <w:gridCol w:w="3084"/>
      </w:tblGrid>
      <w:tr w:rsidR="00D6653D" w:rsidRPr="00DF7255" w:rsidTr="00AC0275">
        <w:tc>
          <w:tcPr>
            <w:tcW w:w="3084" w:type="dxa"/>
          </w:tcPr>
          <w:p w:rsidR="00360339" w:rsidRPr="005A03EC" w:rsidRDefault="002A1389" w:rsidP="005A03EC">
            <w:pPr>
              <w:jc w:val="center"/>
              <w:rPr>
                <w:rFonts w:ascii="Arial" w:hAnsi="Arial" w:cs="Arial"/>
                <w:b/>
              </w:rPr>
            </w:pPr>
            <w:r w:rsidRPr="005A03EC">
              <w:rPr>
                <w:rFonts w:ascii="Arial" w:hAnsi="Arial" w:cs="Arial"/>
                <w:b/>
              </w:rPr>
              <w:t>PE Water Service Size</w:t>
            </w:r>
          </w:p>
        </w:tc>
        <w:tc>
          <w:tcPr>
            <w:tcW w:w="3192" w:type="dxa"/>
          </w:tcPr>
          <w:p w:rsidR="00360339" w:rsidRPr="005A03EC" w:rsidRDefault="002A1389" w:rsidP="005A03EC">
            <w:pPr>
              <w:jc w:val="center"/>
              <w:rPr>
                <w:rFonts w:ascii="Arial" w:hAnsi="Arial" w:cs="Arial"/>
                <w:b/>
              </w:rPr>
            </w:pPr>
            <w:r w:rsidRPr="005A03EC">
              <w:rPr>
                <w:rFonts w:ascii="Arial" w:hAnsi="Arial" w:cs="Arial"/>
                <w:b/>
              </w:rPr>
              <w:t>Saddle Tap Size</w:t>
            </w:r>
          </w:p>
        </w:tc>
        <w:tc>
          <w:tcPr>
            <w:tcW w:w="3084" w:type="dxa"/>
          </w:tcPr>
          <w:p w:rsidR="00360339" w:rsidRPr="005A03EC" w:rsidRDefault="002A1389" w:rsidP="005A03EC">
            <w:pPr>
              <w:jc w:val="center"/>
              <w:rPr>
                <w:rFonts w:ascii="Arial" w:hAnsi="Arial" w:cs="Arial"/>
                <w:b/>
              </w:rPr>
            </w:pPr>
            <w:r w:rsidRPr="005A03EC">
              <w:rPr>
                <w:rFonts w:ascii="Arial" w:hAnsi="Arial" w:cs="Arial"/>
                <w:b/>
              </w:rPr>
              <w:t>Corporation Stop Size</w:t>
            </w:r>
          </w:p>
        </w:tc>
      </w:tr>
      <w:tr w:rsidR="00D6653D" w:rsidRPr="00DF7255" w:rsidTr="00AC0275">
        <w:tc>
          <w:tcPr>
            <w:tcW w:w="3084" w:type="dxa"/>
          </w:tcPr>
          <w:p w:rsidR="00360339" w:rsidRPr="005A03EC" w:rsidRDefault="002A1389" w:rsidP="005A03EC">
            <w:pPr>
              <w:jc w:val="center"/>
              <w:rPr>
                <w:rFonts w:ascii="Arial" w:hAnsi="Arial" w:cs="Arial"/>
              </w:rPr>
            </w:pPr>
            <w:r w:rsidRPr="005A03EC">
              <w:rPr>
                <w:rFonts w:ascii="Arial" w:hAnsi="Arial" w:cs="Arial"/>
              </w:rPr>
              <w:t>1 inch</w:t>
            </w:r>
          </w:p>
        </w:tc>
        <w:tc>
          <w:tcPr>
            <w:tcW w:w="3192" w:type="dxa"/>
          </w:tcPr>
          <w:p w:rsidR="00360339" w:rsidRPr="005A03EC" w:rsidRDefault="002A1389" w:rsidP="005A03EC">
            <w:pPr>
              <w:jc w:val="center"/>
              <w:rPr>
                <w:rFonts w:ascii="Arial" w:hAnsi="Arial" w:cs="Arial"/>
              </w:rPr>
            </w:pPr>
            <w:r w:rsidRPr="005A03EC">
              <w:rPr>
                <w:rFonts w:ascii="Arial" w:hAnsi="Arial" w:cs="Arial"/>
              </w:rPr>
              <w:t>1 inch</w:t>
            </w:r>
          </w:p>
        </w:tc>
        <w:tc>
          <w:tcPr>
            <w:tcW w:w="3084" w:type="dxa"/>
          </w:tcPr>
          <w:p w:rsidR="00360339" w:rsidRPr="005A03EC" w:rsidRDefault="002A1389" w:rsidP="005A03EC">
            <w:pPr>
              <w:jc w:val="center"/>
              <w:rPr>
                <w:rFonts w:ascii="Arial" w:hAnsi="Arial" w:cs="Arial"/>
              </w:rPr>
            </w:pPr>
            <w:r w:rsidRPr="005A03EC">
              <w:rPr>
                <w:rFonts w:ascii="Arial" w:hAnsi="Arial" w:cs="Arial"/>
              </w:rPr>
              <w:t>1 inch</w:t>
            </w:r>
          </w:p>
        </w:tc>
      </w:tr>
      <w:tr w:rsidR="00D6653D" w:rsidRPr="00DF7255" w:rsidTr="00AC0275">
        <w:tc>
          <w:tcPr>
            <w:tcW w:w="3084" w:type="dxa"/>
          </w:tcPr>
          <w:p w:rsidR="00360339" w:rsidRPr="005A03EC" w:rsidRDefault="002A1389" w:rsidP="00D0148E">
            <w:pPr>
              <w:jc w:val="center"/>
              <w:rPr>
                <w:rFonts w:ascii="Arial" w:hAnsi="Arial" w:cs="Arial"/>
              </w:rPr>
            </w:pPr>
            <w:r w:rsidRPr="005A03EC">
              <w:rPr>
                <w:rFonts w:ascii="Arial" w:hAnsi="Arial" w:cs="Arial"/>
              </w:rPr>
              <w:t>1-1/</w:t>
            </w:r>
            <w:r w:rsidR="00D0148E">
              <w:rPr>
                <w:rFonts w:ascii="Arial" w:hAnsi="Arial" w:cs="Arial"/>
              </w:rPr>
              <w:t>2</w:t>
            </w:r>
            <w:r w:rsidR="00D0148E" w:rsidRPr="005A03EC">
              <w:rPr>
                <w:rFonts w:ascii="Arial" w:hAnsi="Arial" w:cs="Arial"/>
              </w:rPr>
              <w:t xml:space="preserve"> </w:t>
            </w:r>
            <w:r w:rsidRPr="005A03EC">
              <w:rPr>
                <w:rFonts w:ascii="Arial" w:hAnsi="Arial" w:cs="Arial"/>
              </w:rPr>
              <w:t>inch</w:t>
            </w:r>
          </w:p>
        </w:tc>
        <w:tc>
          <w:tcPr>
            <w:tcW w:w="3192" w:type="dxa"/>
          </w:tcPr>
          <w:p w:rsidR="00360339" w:rsidRPr="005A03EC" w:rsidRDefault="002A1389" w:rsidP="005A03EC">
            <w:pPr>
              <w:jc w:val="center"/>
              <w:rPr>
                <w:rFonts w:ascii="Arial" w:hAnsi="Arial" w:cs="Arial"/>
              </w:rPr>
            </w:pPr>
            <w:r w:rsidRPr="005A03EC">
              <w:rPr>
                <w:rFonts w:ascii="Arial" w:hAnsi="Arial" w:cs="Arial"/>
              </w:rPr>
              <w:t>1</w:t>
            </w:r>
            <w:r w:rsidR="00D0148E">
              <w:rPr>
                <w:rFonts w:ascii="Arial" w:hAnsi="Arial" w:cs="Arial"/>
              </w:rPr>
              <w:t>-1/2</w:t>
            </w:r>
            <w:r w:rsidRPr="005A03EC">
              <w:rPr>
                <w:rFonts w:ascii="Arial" w:hAnsi="Arial" w:cs="Arial"/>
              </w:rPr>
              <w:t xml:space="preserve"> inch</w:t>
            </w:r>
          </w:p>
        </w:tc>
        <w:tc>
          <w:tcPr>
            <w:tcW w:w="3084" w:type="dxa"/>
          </w:tcPr>
          <w:p w:rsidR="00360339" w:rsidRPr="005A03EC" w:rsidRDefault="002A1389" w:rsidP="00D0148E">
            <w:pPr>
              <w:jc w:val="center"/>
              <w:rPr>
                <w:rFonts w:ascii="Arial" w:hAnsi="Arial" w:cs="Arial"/>
              </w:rPr>
            </w:pPr>
            <w:r w:rsidRPr="005A03EC">
              <w:rPr>
                <w:rFonts w:ascii="Arial" w:hAnsi="Arial" w:cs="Arial"/>
              </w:rPr>
              <w:t>1</w:t>
            </w:r>
            <w:r w:rsidR="00D0148E">
              <w:rPr>
                <w:rFonts w:ascii="Arial" w:hAnsi="Arial" w:cs="Arial"/>
              </w:rPr>
              <w:t>-1/2</w:t>
            </w:r>
            <w:r w:rsidRPr="005A03EC">
              <w:rPr>
                <w:rFonts w:ascii="Arial" w:hAnsi="Arial" w:cs="Arial"/>
              </w:rPr>
              <w:t xml:space="preserve"> inch</w:t>
            </w:r>
          </w:p>
        </w:tc>
      </w:tr>
      <w:tr w:rsidR="00D6653D" w:rsidTr="00AC0275">
        <w:tc>
          <w:tcPr>
            <w:tcW w:w="3084" w:type="dxa"/>
          </w:tcPr>
          <w:p w:rsidR="00360339" w:rsidRPr="005A03EC" w:rsidRDefault="002A1389" w:rsidP="005A03EC">
            <w:pPr>
              <w:jc w:val="center"/>
              <w:rPr>
                <w:rFonts w:ascii="Arial" w:hAnsi="Arial" w:cs="Arial"/>
              </w:rPr>
            </w:pPr>
            <w:r w:rsidRPr="005A03EC">
              <w:rPr>
                <w:rFonts w:ascii="Arial" w:hAnsi="Arial" w:cs="Arial"/>
              </w:rPr>
              <w:t>2 inch</w:t>
            </w:r>
          </w:p>
        </w:tc>
        <w:tc>
          <w:tcPr>
            <w:tcW w:w="3192" w:type="dxa"/>
          </w:tcPr>
          <w:p w:rsidR="00360339" w:rsidRPr="005A03EC" w:rsidRDefault="002A1389" w:rsidP="005A03EC">
            <w:pPr>
              <w:jc w:val="center"/>
              <w:rPr>
                <w:rFonts w:ascii="Arial" w:hAnsi="Arial" w:cs="Arial"/>
              </w:rPr>
            </w:pPr>
            <w:r w:rsidRPr="005A03EC">
              <w:rPr>
                <w:rFonts w:ascii="Arial" w:hAnsi="Arial" w:cs="Arial"/>
              </w:rPr>
              <w:t>2 inch</w:t>
            </w:r>
          </w:p>
        </w:tc>
        <w:tc>
          <w:tcPr>
            <w:tcW w:w="3084" w:type="dxa"/>
          </w:tcPr>
          <w:p w:rsidR="00360339" w:rsidRPr="005A03EC" w:rsidRDefault="002A1389" w:rsidP="005A03EC">
            <w:pPr>
              <w:jc w:val="center"/>
              <w:rPr>
                <w:rFonts w:ascii="Arial" w:hAnsi="Arial" w:cs="Arial"/>
                <w:sz w:val="24"/>
                <w:szCs w:val="24"/>
              </w:rPr>
            </w:pPr>
            <w:r w:rsidRPr="005A03EC">
              <w:rPr>
                <w:rFonts w:ascii="Arial" w:hAnsi="Arial" w:cs="Arial"/>
              </w:rPr>
              <w:t>2 inch</w:t>
            </w:r>
          </w:p>
        </w:tc>
      </w:tr>
    </w:tbl>
    <w:p w:rsidR="006A53A3" w:rsidRDefault="006A53A3">
      <w:pPr>
        <w:jc w:val="both"/>
        <w:rPr>
          <w:rFonts w:ascii="Arial" w:hAnsi="Arial" w:cs="Arial"/>
        </w:rPr>
      </w:pPr>
    </w:p>
    <w:p w:rsidR="00AF7E50" w:rsidRDefault="00D0148E">
      <w:pPr>
        <w:jc w:val="both"/>
        <w:rPr>
          <w:rFonts w:ascii="Arial" w:hAnsi="Arial" w:cs="Arial"/>
        </w:rPr>
      </w:pPr>
      <w:r>
        <w:rPr>
          <w:rFonts w:ascii="Arial" w:hAnsi="Arial" w:cs="Arial"/>
          <w:b/>
          <w:bCs/>
        </w:rPr>
        <w:br w:type="page"/>
      </w:r>
      <w:r w:rsidR="00AF7E50">
        <w:rPr>
          <w:rFonts w:ascii="Arial" w:hAnsi="Arial" w:cs="Arial"/>
          <w:b/>
          <w:bCs/>
        </w:rPr>
        <w:lastRenderedPageBreak/>
        <w:t>S912-3.03  Abandon Existing Water Service at Tap</w:t>
      </w:r>
    </w:p>
    <w:p w:rsidR="00AF7E50" w:rsidRDefault="00AF7E50">
      <w:pPr>
        <w:jc w:val="both"/>
        <w:rPr>
          <w:rFonts w:ascii="Arial" w:hAnsi="Arial" w:cs="Arial"/>
        </w:rPr>
      </w:pPr>
    </w:p>
    <w:p w:rsidR="00F04CFF" w:rsidRDefault="00AF7E50">
      <w:pPr>
        <w:jc w:val="both"/>
        <w:rPr>
          <w:rFonts w:ascii="Arial" w:hAnsi="Arial" w:cs="Arial"/>
        </w:rPr>
      </w:pPr>
      <w:r>
        <w:rPr>
          <w:rFonts w:ascii="Arial" w:hAnsi="Arial" w:cs="Arial"/>
        </w:rPr>
        <w:t xml:space="preserve">Existing corporation stop shall be completely closed before the water service line is disconnected at the existing corporation stop. </w:t>
      </w:r>
      <w:r w:rsidR="00EA5274">
        <w:rPr>
          <w:rFonts w:ascii="Arial" w:hAnsi="Arial" w:cs="Arial"/>
        </w:rPr>
        <w:t>After removal of the service line from the corporation stop, a bronze cap or plug shall be installed</w:t>
      </w:r>
      <w:r w:rsidR="006C41E8">
        <w:rPr>
          <w:rFonts w:ascii="Arial" w:hAnsi="Arial" w:cs="Arial"/>
        </w:rPr>
        <w:t xml:space="preserve"> on the outlet side of the corporation stop.</w:t>
      </w:r>
      <w:r>
        <w:rPr>
          <w:rFonts w:ascii="Arial" w:hAnsi="Arial" w:cs="Arial"/>
        </w:rPr>
        <w:t xml:space="preserve"> If the water service line cannot be removed without damaging the existing corporation stop and/or creating a leak, the water service line shall be sawed off at the existing corporation stop.  Nut on the bottom of the existing corporation stop, if present, shall be completely tightened.  If the existing corporation stop leaks when fully closed or after being tightened, the existing corporation stop shall be completely plugged</w:t>
      </w:r>
      <w:r w:rsidR="009F2006">
        <w:rPr>
          <w:rFonts w:ascii="Arial" w:hAnsi="Arial" w:cs="Arial"/>
        </w:rPr>
        <w:t xml:space="preserve"> as approved by the Project Manager</w:t>
      </w:r>
      <w:r>
        <w:rPr>
          <w:rFonts w:ascii="Arial" w:hAnsi="Arial" w:cs="Arial"/>
        </w:rPr>
        <w:t xml:space="preserve">.  </w:t>
      </w:r>
    </w:p>
    <w:p w:rsidR="006A53A3" w:rsidRDefault="006A53A3">
      <w:pPr>
        <w:jc w:val="both"/>
        <w:rPr>
          <w:rFonts w:ascii="Arial" w:hAnsi="Arial" w:cs="Arial"/>
        </w:rPr>
      </w:pPr>
    </w:p>
    <w:p w:rsidR="00AF7E50" w:rsidRDefault="00AF7E50">
      <w:pPr>
        <w:jc w:val="both"/>
        <w:rPr>
          <w:rFonts w:ascii="Arial" w:hAnsi="Arial" w:cs="Arial"/>
        </w:rPr>
      </w:pPr>
      <w:r>
        <w:rPr>
          <w:rFonts w:ascii="Arial" w:hAnsi="Arial" w:cs="Arial"/>
        </w:rPr>
        <w:t>Existing curb boxes on abandoned services shall be removed.  Payment for curb box removal shall be made under Section S914 Curb Stop and Box.</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S912-4  METHOD OF MEASUREMENT</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quantity to be measured for payment shall be the number of water service taps and installations made or number of water services abandoned at tap.</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  BASIS OF PAYMENT</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S912-5.01  General all Items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for all items shall include the cost of:  preparation and submittal of service record information and cards; pavement saw cutting; and furnishing all labor, material and equipment necessary to complete the work</w:t>
      </w:r>
      <w:r w:rsidR="009B0BEA">
        <w:rPr>
          <w:rFonts w:ascii="Arial" w:hAnsi="Arial" w:cs="Arial"/>
        </w:rPr>
        <w:t>.</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S912-5.02  Water Service Tap at Water Main</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shall also include the cost of:  making the tap at the main; furnishing and installing the corporation stop; saddle; connection of the water service to the corporation stop; polyethylene adhesive tape; and repairing damaged polyethylene pipe wrap.</w:t>
      </w:r>
    </w:p>
    <w:p w:rsidR="0073063A" w:rsidRDefault="0073063A">
      <w:pPr>
        <w:jc w:val="both"/>
        <w:rPr>
          <w:rFonts w:ascii="Arial" w:hAnsi="Arial" w:cs="Arial"/>
          <w:b/>
          <w:bCs/>
        </w:rPr>
      </w:pPr>
    </w:p>
    <w:p w:rsidR="00AF7E50" w:rsidRDefault="00AF7E50">
      <w:pPr>
        <w:jc w:val="both"/>
        <w:rPr>
          <w:rFonts w:ascii="Arial" w:hAnsi="Arial" w:cs="Arial"/>
        </w:rPr>
      </w:pPr>
      <w:r>
        <w:rPr>
          <w:rFonts w:ascii="Arial" w:hAnsi="Arial" w:cs="Arial"/>
          <w:b/>
          <w:bCs/>
        </w:rPr>
        <w:t>S912-5.03  Abandon Existing Water Service at Tap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shall also include the cost of:  closing the corporation stop; disconnecting the water service tubing from the corporation stop; plugging the corporation stop; and removal of the curb box.</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No payment will be made for disconnecting water services on abandoned water mains, or for closing corporation stops and disconnecting water services that are to be extended to new or existing water mains, unless a separate excavation is required.</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S912-5.04  Water Service Tap at Water Main with Abandonment of Existing Water Service Tap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shall also include the cost of:  making new tap at the water main; furnishing and installing new corporation stop; saddle; connection of new water service pipe to new corporation stop; closing and plugging existing corporation stop; and disconnecting existing water service tubing from existing corporation stop.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S912-5.05  Excavation, Backfill and Surface Restoration</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Excavation, furnishing and placing of bedding and select granular backfill, surface restoration will be paid for under separate bid items or included in the price bid for each item as indicated in the item description.</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Excavation that is included in the pay item does not include rock excavation.  Rock excavation will be paid for under separate bid item.</w:t>
      </w:r>
    </w:p>
    <w:p w:rsidR="00AF7E50" w:rsidRDefault="00AF7E50">
      <w:pPr>
        <w:jc w:val="both"/>
        <w:rPr>
          <w:rFonts w:ascii="Arial" w:hAnsi="Arial" w:cs="Arial"/>
        </w:rPr>
      </w:pPr>
    </w:p>
    <w:p w:rsidR="00AF7E50" w:rsidRDefault="00D0148E">
      <w:pPr>
        <w:jc w:val="both"/>
        <w:rPr>
          <w:rFonts w:ascii="Arial" w:hAnsi="Arial" w:cs="Arial"/>
        </w:rPr>
      </w:pPr>
      <w:r>
        <w:rPr>
          <w:rFonts w:ascii="Arial" w:hAnsi="Arial" w:cs="Arial"/>
        </w:rPr>
        <w:br w:type="page"/>
      </w:r>
      <w:r w:rsidR="00AF7E50">
        <w:rPr>
          <w:rFonts w:ascii="Arial" w:hAnsi="Arial" w:cs="Arial"/>
        </w:rPr>
        <w:lastRenderedPageBreak/>
        <w:t>Payment will be made under:</w:t>
      </w:r>
    </w:p>
    <w:p w:rsidR="00AF7E50" w:rsidRDefault="00AF7E50">
      <w:pPr>
        <w:jc w:val="both"/>
        <w:rPr>
          <w:rFonts w:ascii="Arial" w:hAnsi="Arial" w:cs="Arial"/>
        </w:rPr>
      </w:pPr>
    </w:p>
    <w:p w:rsidR="00AF7E50" w:rsidRDefault="00AF7E50">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AF7E50" w:rsidRDefault="00AF7E50">
      <w:pPr>
        <w:tabs>
          <w:tab w:val="left" w:pos="1872"/>
          <w:tab w:val="left" w:pos="7920"/>
        </w:tabs>
        <w:jc w:val="both"/>
        <w:rPr>
          <w:rFonts w:ascii="Arial" w:hAnsi="Arial" w:cs="Arial"/>
        </w:rPr>
      </w:pPr>
    </w:p>
    <w:p w:rsidR="00AF7E50" w:rsidRDefault="00AF7E50">
      <w:pPr>
        <w:tabs>
          <w:tab w:val="left" w:pos="1872"/>
          <w:tab w:val="left" w:pos="7920"/>
        </w:tabs>
        <w:jc w:val="both"/>
        <w:rPr>
          <w:rFonts w:ascii="Arial" w:hAnsi="Arial" w:cs="Arial"/>
        </w:rPr>
      </w:pPr>
      <w:r>
        <w:rPr>
          <w:rFonts w:ascii="Arial" w:hAnsi="Arial" w:cs="Arial"/>
        </w:rPr>
        <w:t>S912.01XXXX</w:t>
      </w:r>
      <w:r>
        <w:rPr>
          <w:rFonts w:ascii="Arial" w:hAnsi="Arial" w:cs="Arial"/>
        </w:rPr>
        <w:tab/>
        <w:t xml:space="preserve">New X" </w:t>
      </w:r>
      <w:r w:rsidR="00F73419">
        <w:rPr>
          <w:rFonts w:ascii="Arial" w:hAnsi="Arial" w:cs="Arial"/>
        </w:rPr>
        <w:t xml:space="preserve">Water Service </w:t>
      </w:r>
      <w:r>
        <w:rPr>
          <w:rFonts w:ascii="Arial" w:hAnsi="Arial" w:cs="Arial"/>
        </w:rPr>
        <w:t>Tap at Water Main,</w:t>
      </w:r>
      <w:r w:rsidR="00F73419">
        <w:rPr>
          <w:rFonts w:ascii="Arial" w:hAnsi="Arial" w:cs="Arial"/>
        </w:rPr>
        <w:t xml:space="preserve"> Corporation Stop and</w:t>
      </w:r>
      <w:r>
        <w:rPr>
          <w:rFonts w:ascii="Arial" w:hAnsi="Arial" w:cs="Arial"/>
        </w:rPr>
        <w:tab/>
        <w:t>Each</w:t>
      </w:r>
    </w:p>
    <w:p w:rsidR="00F73419" w:rsidRDefault="00F73419">
      <w:pPr>
        <w:tabs>
          <w:tab w:val="left" w:pos="1872"/>
          <w:tab w:val="left" w:pos="7920"/>
        </w:tabs>
        <w:jc w:val="both"/>
        <w:rPr>
          <w:rFonts w:ascii="Arial" w:hAnsi="Arial" w:cs="Arial"/>
        </w:rPr>
      </w:pPr>
      <w:r>
        <w:rPr>
          <w:rFonts w:ascii="Arial" w:hAnsi="Arial" w:cs="Arial"/>
        </w:rPr>
        <w:tab/>
        <w:t xml:space="preserve">  Connection</w:t>
      </w:r>
    </w:p>
    <w:p w:rsidR="00AF7E50" w:rsidRDefault="00AF7E50">
      <w:pPr>
        <w:tabs>
          <w:tab w:val="left" w:pos="1872"/>
          <w:tab w:val="left" w:pos="7920"/>
        </w:tabs>
        <w:jc w:val="both"/>
        <w:rPr>
          <w:rFonts w:ascii="Arial" w:hAnsi="Arial" w:cs="Arial"/>
        </w:rPr>
      </w:pPr>
      <w:r>
        <w:rPr>
          <w:rFonts w:ascii="Arial" w:hAnsi="Arial" w:cs="Arial"/>
        </w:rPr>
        <w:t>S912.02XXXX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w:t>
      </w:r>
      <w:r w:rsidR="00945A03">
        <w:rPr>
          <w:rFonts w:ascii="Arial" w:hAnsi="Arial" w:cs="Arial"/>
        </w:rPr>
        <w:t xml:space="preserve"> Corporation Stop and</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w:t>
      </w:r>
      <w:r>
        <w:rPr>
          <w:rFonts w:ascii="Arial" w:hAnsi="Arial" w:cs="Arial"/>
        </w:rPr>
        <w:t>(Including Excavation and Backfill)</w:t>
      </w:r>
    </w:p>
    <w:p w:rsidR="00AF7E50" w:rsidRDefault="00AF7E50">
      <w:pPr>
        <w:tabs>
          <w:tab w:val="left" w:pos="1872"/>
          <w:tab w:val="left" w:pos="7920"/>
        </w:tabs>
        <w:jc w:val="both"/>
        <w:rPr>
          <w:rFonts w:ascii="Arial" w:hAnsi="Arial" w:cs="Arial"/>
        </w:rPr>
      </w:pPr>
      <w:r>
        <w:rPr>
          <w:rFonts w:ascii="Arial" w:hAnsi="Arial" w:cs="Arial"/>
        </w:rPr>
        <w:t>S912.03XXXX</w:t>
      </w:r>
      <w:r>
        <w:rPr>
          <w:rFonts w:ascii="Arial" w:hAnsi="Arial" w:cs="Arial"/>
        </w:rPr>
        <w:tab/>
        <w:t xml:space="preserve">New X" </w:t>
      </w:r>
      <w:r w:rsidR="00945A03">
        <w:rPr>
          <w:rFonts w:ascii="Arial" w:hAnsi="Arial" w:cs="Arial"/>
        </w:rPr>
        <w:t xml:space="preserve">Water Service </w:t>
      </w:r>
      <w:r>
        <w:rPr>
          <w:rFonts w:ascii="Arial" w:hAnsi="Arial" w:cs="Arial"/>
        </w:rPr>
        <w:t xml:space="preserve">Tap at Water Main, </w:t>
      </w:r>
      <w:r w:rsidR="00945A03">
        <w:rPr>
          <w:rFonts w:ascii="Arial" w:hAnsi="Arial" w:cs="Arial"/>
        </w:rPr>
        <w:t>Corporation Stop and</w:t>
      </w:r>
      <w:r>
        <w:rPr>
          <w:rFonts w:ascii="Arial" w:hAnsi="Arial" w:cs="Arial"/>
        </w:rPr>
        <w:tab/>
        <w:t>Each</w:t>
      </w:r>
    </w:p>
    <w:p w:rsidR="00945A03"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w:t>
      </w:r>
      <w:r>
        <w:rPr>
          <w:rFonts w:ascii="Arial" w:hAnsi="Arial" w:cs="Arial"/>
        </w:rPr>
        <w:t xml:space="preserve">(Including Excavation, Backfill and Surface </w:t>
      </w:r>
    </w:p>
    <w:p w:rsidR="00AF7E50" w:rsidRDefault="00945A03">
      <w:pPr>
        <w:tabs>
          <w:tab w:val="left" w:pos="1872"/>
          <w:tab w:val="left" w:pos="7920"/>
        </w:tabs>
        <w:jc w:val="both"/>
        <w:rPr>
          <w:rFonts w:ascii="Arial" w:hAnsi="Arial" w:cs="Arial"/>
        </w:rPr>
      </w:pPr>
      <w:r>
        <w:rPr>
          <w:rFonts w:ascii="Arial" w:hAnsi="Arial" w:cs="Arial"/>
        </w:rPr>
        <w:tab/>
        <w:t xml:space="preserve">  </w:t>
      </w:r>
      <w:r w:rsidR="00AF7E50">
        <w:rPr>
          <w:rFonts w:ascii="Arial" w:hAnsi="Arial" w:cs="Arial"/>
        </w:rPr>
        <w:t>Restoration)</w:t>
      </w:r>
    </w:p>
    <w:p w:rsidR="00AF7E50" w:rsidRDefault="00AF7E50">
      <w:pPr>
        <w:tabs>
          <w:tab w:val="left" w:pos="1872"/>
          <w:tab w:val="left" w:pos="7920"/>
        </w:tabs>
        <w:jc w:val="both"/>
        <w:rPr>
          <w:rFonts w:ascii="Arial" w:hAnsi="Arial" w:cs="Arial"/>
        </w:rPr>
      </w:pPr>
      <w:r>
        <w:rPr>
          <w:rFonts w:ascii="Arial" w:hAnsi="Arial" w:cs="Arial"/>
        </w:rPr>
        <w:t>S912.04</w:t>
      </w:r>
      <w:r>
        <w:rPr>
          <w:rFonts w:ascii="Arial" w:hAnsi="Arial" w:cs="Arial"/>
        </w:rPr>
        <w:tab/>
        <w:t>Abandon Existing Water Service at Tap</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S912.05</w:t>
      </w:r>
      <w:r>
        <w:rPr>
          <w:rFonts w:ascii="Arial" w:hAnsi="Arial" w:cs="Arial"/>
        </w:rPr>
        <w:tab/>
        <w:t xml:space="preserve">Abandon Existing Water Service </w:t>
      </w:r>
      <w:r w:rsidR="000E2B9B">
        <w:rPr>
          <w:rFonts w:ascii="Arial" w:hAnsi="Arial" w:cs="Arial"/>
        </w:rPr>
        <w:t>at Tap (Including Excavation</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w:t>
      </w:r>
      <w:r w:rsidR="000E2B9B">
        <w:rPr>
          <w:rFonts w:ascii="Arial" w:hAnsi="Arial" w:cs="Arial"/>
        </w:rPr>
        <w:t>a</w:t>
      </w:r>
      <w:r w:rsidR="00945A03">
        <w:rPr>
          <w:rFonts w:ascii="Arial" w:hAnsi="Arial" w:cs="Arial"/>
        </w:rPr>
        <w:t xml:space="preserve">nd </w:t>
      </w:r>
      <w:r>
        <w:rPr>
          <w:rFonts w:ascii="Arial" w:hAnsi="Arial" w:cs="Arial"/>
        </w:rPr>
        <w:t>Backfill)</w:t>
      </w:r>
    </w:p>
    <w:p w:rsidR="00AF7E50" w:rsidRDefault="00AF7E50">
      <w:pPr>
        <w:tabs>
          <w:tab w:val="left" w:pos="1872"/>
          <w:tab w:val="left" w:pos="7920"/>
        </w:tabs>
        <w:jc w:val="both"/>
        <w:rPr>
          <w:rFonts w:ascii="Arial" w:hAnsi="Arial" w:cs="Arial"/>
        </w:rPr>
      </w:pPr>
      <w:r>
        <w:rPr>
          <w:rFonts w:ascii="Arial" w:hAnsi="Arial" w:cs="Arial"/>
        </w:rPr>
        <w:t>S912.06</w:t>
      </w:r>
      <w:r>
        <w:rPr>
          <w:rFonts w:ascii="Arial" w:hAnsi="Arial" w:cs="Arial"/>
        </w:rPr>
        <w:tab/>
        <w:t>Abandon Existing Water Service at Tap (Including, Excavation,</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Backfill and Surface Restoration)</w:t>
      </w:r>
    </w:p>
    <w:p w:rsidR="00AF7E50" w:rsidRDefault="00AF7E50">
      <w:pPr>
        <w:tabs>
          <w:tab w:val="left" w:pos="1872"/>
          <w:tab w:val="left" w:pos="7920"/>
        </w:tabs>
        <w:jc w:val="both"/>
        <w:rPr>
          <w:rFonts w:ascii="Arial" w:hAnsi="Arial" w:cs="Arial"/>
        </w:rPr>
      </w:pPr>
      <w:r>
        <w:rPr>
          <w:rFonts w:ascii="Arial" w:hAnsi="Arial" w:cs="Arial"/>
        </w:rPr>
        <w:t>S912.07XXXX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 Corp</w:t>
      </w:r>
      <w:r w:rsidR="00945A03">
        <w:rPr>
          <w:rFonts w:ascii="Arial" w:hAnsi="Arial" w:cs="Arial"/>
        </w:rPr>
        <w:t>oration Stop and</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(Including </w:t>
      </w:r>
      <w:r>
        <w:rPr>
          <w:rFonts w:ascii="Arial" w:hAnsi="Arial" w:cs="Arial"/>
        </w:rPr>
        <w:t>Abandonment of Existing Tap</w:t>
      </w:r>
      <w:r w:rsidR="00945A03">
        <w:rPr>
          <w:rFonts w:ascii="Arial" w:hAnsi="Arial" w:cs="Arial"/>
        </w:rPr>
        <w:t>)</w:t>
      </w:r>
    </w:p>
    <w:p w:rsidR="00AF7E50" w:rsidRDefault="00AF7E50">
      <w:pPr>
        <w:tabs>
          <w:tab w:val="left" w:pos="1872"/>
          <w:tab w:val="left" w:pos="7920"/>
        </w:tabs>
        <w:jc w:val="both"/>
        <w:rPr>
          <w:rFonts w:ascii="Arial" w:hAnsi="Arial" w:cs="Arial"/>
        </w:rPr>
      </w:pPr>
      <w:r>
        <w:rPr>
          <w:rFonts w:ascii="Arial" w:hAnsi="Arial" w:cs="Arial"/>
        </w:rPr>
        <w:t>S912.08XXXX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 Corp</w:t>
      </w:r>
      <w:r w:rsidR="00945A03">
        <w:rPr>
          <w:rFonts w:ascii="Arial" w:hAnsi="Arial" w:cs="Arial"/>
        </w:rPr>
        <w:t>oration Stop and</w:t>
      </w:r>
      <w:r>
        <w:rPr>
          <w:rFonts w:ascii="Arial" w:hAnsi="Arial" w:cs="Arial"/>
        </w:rPr>
        <w:tab/>
        <w:t>Each</w:t>
      </w:r>
    </w:p>
    <w:p w:rsidR="00945A03"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(Including </w:t>
      </w:r>
      <w:r>
        <w:rPr>
          <w:rFonts w:ascii="Arial" w:hAnsi="Arial" w:cs="Arial"/>
        </w:rPr>
        <w:t>Abandonment of Existing Tap</w:t>
      </w:r>
      <w:r w:rsidR="00945A03">
        <w:rPr>
          <w:rFonts w:ascii="Arial" w:hAnsi="Arial" w:cs="Arial"/>
        </w:rPr>
        <w:t>)</w:t>
      </w:r>
      <w:r>
        <w:rPr>
          <w:rFonts w:ascii="Arial" w:hAnsi="Arial" w:cs="Arial"/>
        </w:rPr>
        <w:t xml:space="preserve"> (Including </w:t>
      </w:r>
    </w:p>
    <w:p w:rsidR="00AF7E50" w:rsidRDefault="00945A03">
      <w:pPr>
        <w:tabs>
          <w:tab w:val="left" w:pos="1872"/>
          <w:tab w:val="left" w:pos="7920"/>
        </w:tabs>
        <w:jc w:val="both"/>
        <w:rPr>
          <w:rFonts w:ascii="Arial" w:hAnsi="Arial" w:cs="Arial"/>
        </w:rPr>
      </w:pPr>
      <w:r>
        <w:rPr>
          <w:rFonts w:ascii="Arial" w:hAnsi="Arial" w:cs="Arial"/>
        </w:rPr>
        <w:tab/>
        <w:t xml:space="preserve">  </w:t>
      </w:r>
      <w:r w:rsidR="00AF7E50">
        <w:rPr>
          <w:rFonts w:ascii="Arial" w:hAnsi="Arial" w:cs="Arial"/>
        </w:rPr>
        <w:t>Excavation and Backfill)</w:t>
      </w:r>
    </w:p>
    <w:p w:rsidR="00AF7E50" w:rsidRDefault="00AF7E50">
      <w:pPr>
        <w:tabs>
          <w:tab w:val="left" w:pos="1872"/>
          <w:tab w:val="left" w:pos="7920"/>
        </w:tabs>
        <w:jc w:val="both"/>
        <w:rPr>
          <w:rFonts w:ascii="Arial" w:hAnsi="Arial" w:cs="Arial"/>
        </w:rPr>
      </w:pPr>
      <w:r>
        <w:rPr>
          <w:rFonts w:ascii="Arial" w:hAnsi="Arial" w:cs="Arial"/>
        </w:rPr>
        <w:t>S912.09XXXX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 Corp</w:t>
      </w:r>
      <w:r w:rsidR="00945A03">
        <w:rPr>
          <w:rFonts w:ascii="Arial" w:hAnsi="Arial" w:cs="Arial"/>
        </w:rPr>
        <w:t>oration Stop and</w:t>
      </w:r>
      <w:r>
        <w:rPr>
          <w:rFonts w:ascii="Arial" w:hAnsi="Arial" w:cs="Arial"/>
        </w:rPr>
        <w:tab/>
        <w:t>Each</w:t>
      </w:r>
    </w:p>
    <w:p w:rsidR="00945A03"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(Including </w:t>
      </w:r>
      <w:r>
        <w:rPr>
          <w:rFonts w:ascii="Arial" w:hAnsi="Arial" w:cs="Arial"/>
        </w:rPr>
        <w:t>Abandonment of Existing Tap</w:t>
      </w:r>
      <w:r w:rsidR="00945A03">
        <w:rPr>
          <w:rFonts w:ascii="Arial" w:hAnsi="Arial" w:cs="Arial"/>
        </w:rPr>
        <w:t>)</w:t>
      </w:r>
      <w:r>
        <w:rPr>
          <w:rFonts w:ascii="Arial" w:hAnsi="Arial" w:cs="Arial"/>
        </w:rPr>
        <w:t xml:space="preserve"> (Including </w:t>
      </w:r>
    </w:p>
    <w:p w:rsidR="00AF7E50" w:rsidRDefault="00945A03">
      <w:pPr>
        <w:tabs>
          <w:tab w:val="left" w:pos="1872"/>
          <w:tab w:val="left" w:pos="7920"/>
        </w:tabs>
        <w:jc w:val="both"/>
        <w:rPr>
          <w:rFonts w:ascii="Arial" w:hAnsi="Arial" w:cs="Arial"/>
        </w:rPr>
      </w:pPr>
      <w:r>
        <w:rPr>
          <w:rFonts w:ascii="Arial" w:hAnsi="Arial" w:cs="Arial"/>
        </w:rPr>
        <w:tab/>
        <w:t xml:space="preserve">  </w:t>
      </w:r>
      <w:r w:rsidR="00AF7E50">
        <w:rPr>
          <w:rFonts w:ascii="Arial" w:hAnsi="Arial" w:cs="Arial"/>
        </w:rPr>
        <w:t>Excavation, Backfill and</w:t>
      </w:r>
      <w:r>
        <w:rPr>
          <w:rFonts w:ascii="Arial" w:hAnsi="Arial" w:cs="Arial"/>
        </w:rPr>
        <w:t xml:space="preserve"> </w:t>
      </w:r>
      <w:r w:rsidR="00AF7E50">
        <w:rPr>
          <w:rFonts w:ascii="Arial" w:hAnsi="Arial" w:cs="Arial"/>
        </w:rPr>
        <w:t>Surface Restoration)</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p>
    <w:p w:rsidR="0073063A" w:rsidRDefault="0073063A">
      <w:pPr>
        <w:jc w:val="both"/>
        <w:rPr>
          <w:rFonts w:ascii="Arial" w:hAnsi="Arial" w:cs="Arial"/>
        </w:rPr>
      </w:pPr>
    </w:p>
    <w:p w:rsidR="0073063A" w:rsidRDefault="0073063A">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AF7E50" w:rsidRDefault="00AF7E50">
      <w:pPr>
        <w:jc w:val="both"/>
      </w:pPr>
      <w:r>
        <w:rPr>
          <w:rFonts w:ascii="Arial" w:hAnsi="Arial" w:cs="Arial"/>
        </w:rPr>
        <w:t>REVISED</w:t>
      </w:r>
      <w:r w:rsidR="00DF7255">
        <w:rPr>
          <w:rFonts w:ascii="Arial" w:hAnsi="Arial" w:cs="Arial"/>
        </w:rPr>
        <w:t xml:space="preserve"> </w:t>
      </w:r>
      <w:r w:rsidR="00EB270D">
        <w:rPr>
          <w:rFonts w:ascii="Arial" w:hAnsi="Arial" w:cs="Arial"/>
        </w:rPr>
        <w:t>February 1</w:t>
      </w:r>
      <w:r w:rsidR="00D0148E">
        <w:rPr>
          <w:rFonts w:ascii="Arial" w:hAnsi="Arial" w:cs="Arial"/>
        </w:rPr>
        <w:t>3, 201</w:t>
      </w:r>
      <w:r w:rsidR="00EB270D">
        <w:rPr>
          <w:rFonts w:ascii="Arial" w:hAnsi="Arial" w:cs="Arial"/>
        </w:rPr>
        <w:t>4</w:t>
      </w:r>
    </w:p>
    <w:sectPr w:rsidR="00AF7E50" w:rsidSect="00DF7255">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08"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52" w:rsidRDefault="00F60352">
      <w:r>
        <w:separator/>
      </w:r>
    </w:p>
  </w:endnote>
  <w:endnote w:type="continuationSeparator" w:id="0">
    <w:p w:rsidR="00F60352" w:rsidRDefault="00F60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2" w:rsidRDefault="00F60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2" w:rsidRPr="00DF7255" w:rsidRDefault="00F60352">
    <w:pPr>
      <w:framePr w:wrap="notBeside" w:hAnchor="text" w:xAlign="center"/>
      <w:rPr>
        <w:rFonts w:ascii="Times New Roman" w:hAnsi="Times New Roman"/>
      </w:rPr>
    </w:pPr>
    <w:r w:rsidRPr="00DF7255">
      <w:rPr>
        <w:rFonts w:ascii="Times New Roman" w:hAnsi="Times New Roman"/>
      </w:rPr>
      <w:t xml:space="preserve">S912 - </w:t>
    </w:r>
    <w:r w:rsidRPr="00DF7255">
      <w:rPr>
        <w:rFonts w:ascii="Times New Roman" w:hAnsi="Times New Roman"/>
      </w:rPr>
      <w:fldChar w:fldCharType="begin"/>
    </w:r>
    <w:r w:rsidRPr="00DF7255">
      <w:rPr>
        <w:rFonts w:ascii="Times New Roman" w:hAnsi="Times New Roman"/>
      </w:rPr>
      <w:instrText xml:space="preserve"> PAGE   \* MERGEFORMAT </w:instrText>
    </w:r>
    <w:r w:rsidRPr="00DF7255">
      <w:rPr>
        <w:rFonts w:ascii="Times New Roman" w:hAnsi="Times New Roman"/>
      </w:rPr>
      <w:fldChar w:fldCharType="separate"/>
    </w:r>
    <w:r w:rsidR="00F33803">
      <w:rPr>
        <w:rFonts w:ascii="Times New Roman" w:hAnsi="Times New Roman"/>
        <w:noProof/>
      </w:rPr>
      <w:t>1</w:t>
    </w:r>
    <w:r w:rsidRPr="00DF7255">
      <w:rPr>
        <w:rFonts w:ascii="Times New Roman" w:hAnsi="Times New Roman"/>
      </w:rPr>
      <w:fldChar w:fldCharType="end"/>
    </w:r>
    <w:r w:rsidRPr="00DF7255">
      <w:rPr>
        <w:rFonts w:ascii="Times New Roman" w:hAnsi="Times New Roman"/>
      </w:rPr>
      <w:t xml:space="preserve"> of </w:t>
    </w:r>
    <w:fldSimple w:instr=" NUMPAGES   \* MERGEFORMAT ">
      <w:r w:rsidR="00F33803" w:rsidRPr="00F33803">
        <w:rPr>
          <w:rFonts w:ascii="Times New Roman" w:hAnsi="Times New Roman"/>
          <w:noProof/>
        </w:rPr>
        <w:t>4</w:t>
      </w:r>
    </w:fldSimple>
  </w:p>
  <w:p w:rsidR="00F60352" w:rsidRDefault="00F60352">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2" w:rsidRDefault="00F60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52" w:rsidRDefault="00F60352">
      <w:r>
        <w:separator/>
      </w:r>
    </w:p>
  </w:footnote>
  <w:footnote w:type="continuationSeparator" w:id="0">
    <w:p w:rsidR="00F60352" w:rsidRDefault="00F60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2" w:rsidRDefault="00F603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2" w:rsidRDefault="00F6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2" w:rsidRDefault="00F6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B68C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84CF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5EF6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5A7D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DC85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E4FA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D811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04C6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7A4028"/>
    <w:lvl w:ilvl="0">
      <w:start w:val="1"/>
      <w:numFmt w:val="decimal"/>
      <w:pStyle w:val="ListNumber"/>
      <w:lvlText w:val="%1."/>
      <w:lvlJc w:val="left"/>
      <w:pPr>
        <w:tabs>
          <w:tab w:val="num" w:pos="360"/>
        </w:tabs>
        <w:ind w:left="360" w:hanging="360"/>
      </w:pPr>
    </w:lvl>
  </w:abstractNum>
  <w:abstractNum w:abstractNumId="9">
    <w:nsid w:val="FFFFFF89"/>
    <w:multiLevelType w:val="singleLevel"/>
    <w:tmpl w:val="638ED1D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t12231/hFXFectCs/yw7ktYYn4M=" w:salt="bm4lhaUfVfjIy9QEcLNSo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290"/>
    <w:rsid w:val="00020104"/>
    <w:rsid w:val="000E2B9B"/>
    <w:rsid w:val="000E4406"/>
    <w:rsid w:val="00111804"/>
    <w:rsid w:val="00132D43"/>
    <w:rsid w:val="00210A11"/>
    <w:rsid w:val="002157D7"/>
    <w:rsid w:val="00257028"/>
    <w:rsid w:val="00261859"/>
    <w:rsid w:val="002A1389"/>
    <w:rsid w:val="002B4453"/>
    <w:rsid w:val="00360339"/>
    <w:rsid w:val="003A4D52"/>
    <w:rsid w:val="00437D8A"/>
    <w:rsid w:val="0044194A"/>
    <w:rsid w:val="00502067"/>
    <w:rsid w:val="00513934"/>
    <w:rsid w:val="00513CD0"/>
    <w:rsid w:val="00573E60"/>
    <w:rsid w:val="00592AD1"/>
    <w:rsid w:val="005A03EC"/>
    <w:rsid w:val="005A2501"/>
    <w:rsid w:val="005F7A8D"/>
    <w:rsid w:val="0061132B"/>
    <w:rsid w:val="006A53A3"/>
    <w:rsid w:val="006C41E8"/>
    <w:rsid w:val="00706AAA"/>
    <w:rsid w:val="00727AC0"/>
    <w:rsid w:val="0073063A"/>
    <w:rsid w:val="008246BD"/>
    <w:rsid w:val="00941D1F"/>
    <w:rsid w:val="00945A03"/>
    <w:rsid w:val="00952AB0"/>
    <w:rsid w:val="009A44F1"/>
    <w:rsid w:val="009B0BEA"/>
    <w:rsid w:val="009F2006"/>
    <w:rsid w:val="00A40241"/>
    <w:rsid w:val="00AC0275"/>
    <w:rsid w:val="00AF7E50"/>
    <w:rsid w:val="00B97638"/>
    <w:rsid w:val="00BE0FB7"/>
    <w:rsid w:val="00BF6730"/>
    <w:rsid w:val="00C577B9"/>
    <w:rsid w:val="00C97D2F"/>
    <w:rsid w:val="00CA0AAB"/>
    <w:rsid w:val="00CE12DA"/>
    <w:rsid w:val="00CE3854"/>
    <w:rsid w:val="00CF101A"/>
    <w:rsid w:val="00D0148E"/>
    <w:rsid w:val="00D6653D"/>
    <w:rsid w:val="00D87290"/>
    <w:rsid w:val="00D97006"/>
    <w:rsid w:val="00DA7AE8"/>
    <w:rsid w:val="00DE2A23"/>
    <w:rsid w:val="00DE54FA"/>
    <w:rsid w:val="00DF7255"/>
    <w:rsid w:val="00E025CD"/>
    <w:rsid w:val="00E20BF9"/>
    <w:rsid w:val="00E252C0"/>
    <w:rsid w:val="00EA5274"/>
    <w:rsid w:val="00EB270D"/>
    <w:rsid w:val="00EE309C"/>
    <w:rsid w:val="00F04CFF"/>
    <w:rsid w:val="00F33803"/>
    <w:rsid w:val="00F50627"/>
    <w:rsid w:val="00F60352"/>
    <w:rsid w:val="00F61547"/>
    <w:rsid w:val="00F734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D0"/>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2618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618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6185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6185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6185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6185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61859"/>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261859"/>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6185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513CD0"/>
    <w:pPr>
      <w:widowControl w:val="0"/>
      <w:autoSpaceDE w:val="0"/>
      <w:autoSpaceDN w:val="0"/>
      <w:adjustRightInd w:val="0"/>
      <w:jc w:val="both"/>
    </w:pPr>
    <w:rPr>
      <w:rFonts w:ascii="CG Times" w:hAnsi="CG Times"/>
      <w:sz w:val="24"/>
      <w:szCs w:val="24"/>
    </w:rPr>
  </w:style>
  <w:style w:type="paragraph" w:customStyle="1" w:styleId="25">
    <w:name w:val="_25"/>
    <w:uiPriority w:val="99"/>
    <w:rsid w:val="00513CD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24">
    <w:name w:val="_24"/>
    <w:uiPriority w:val="99"/>
    <w:rsid w:val="00513CD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23">
    <w:name w:val="_23"/>
    <w:uiPriority w:val="99"/>
    <w:rsid w:val="00513CD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22">
    <w:name w:val="_22"/>
    <w:uiPriority w:val="99"/>
    <w:rsid w:val="00513CD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21">
    <w:name w:val="_21"/>
    <w:uiPriority w:val="99"/>
    <w:rsid w:val="00513CD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0">
    <w:name w:val="_20"/>
    <w:uiPriority w:val="99"/>
    <w:rsid w:val="00513CD0"/>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9">
    <w:name w:val="_19"/>
    <w:uiPriority w:val="99"/>
    <w:rsid w:val="00513CD0"/>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18">
    <w:name w:val="_18"/>
    <w:uiPriority w:val="99"/>
    <w:rsid w:val="00513CD0"/>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17">
    <w:name w:val="_17"/>
    <w:uiPriority w:val="99"/>
    <w:rsid w:val="00513C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16">
    <w:name w:val="_16"/>
    <w:uiPriority w:val="99"/>
    <w:rsid w:val="00513CD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15">
    <w:name w:val="_15"/>
    <w:uiPriority w:val="99"/>
    <w:rsid w:val="00513CD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14">
    <w:name w:val="_14"/>
    <w:uiPriority w:val="99"/>
    <w:rsid w:val="00513CD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13">
    <w:name w:val="_13"/>
    <w:uiPriority w:val="99"/>
    <w:rsid w:val="00513CD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12">
    <w:name w:val="_12"/>
    <w:uiPriority w:val="99"/>
    <w:rsid w:val="00513CD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11">
    <w:name w:val="_11"/>
    <w:uiPriority w:val="99"/>
    <w:rsid w:val="00513CD0"/>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0">
    <w:name w:val="_10"/>
    <w:uiPriority w:val="99"/>
    <w:rsid w:val="00513CD0"/>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9">
    <w:name w:val="_9"/>
    <w:uiPriority w:val="99"/>
    <w:rsid w:val="00513CD0"/>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8">
    <w:name w:val="_8"/>
    <w:uiPriority w:val="99"/>
    <w:rsid w:val="00513C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7">
    <w:name w:val="_7"/>
    <w:uiPriority w:val="99"/>
    <w:rsid w:val="00513CD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6">
    <w:name w:val="_6"/>
    <w:uiPriority w:val="99"/>
    <w:rsid w:val="00513CD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5">
    <w:name w:val="_5"/>
    <w:uiPriority w:val="99"/>
    <w:rsid w:val="00513CD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4">
    <w:name w:val="_4"/>
    <w:uiPriority w:val="99"/>
    <w:rsid w:val="00513CD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3">
    <w:name w:val="_3"/>
    <w:uiPriority w:val="99"/>
    <w:rsid w:val="00513CD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
    <w:name w:val="_2"/>
    <w:uiPriority w:val="99"/>
    <w:rsid w:val="00513CD0"/>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
    <w:name w:val="_1"/>
    <w:uiPriority w:val="99"/>
    <w:rsid w:val="00513CD0"/>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a">
    <w:name w:val="_"/>
    <w:uiPriority w:val="99"/>
    <w:rsid w:val="00513CD0"/>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table" w:styleId="TableGrid">
    <w:name w:val="Table Grid"/>
    <w:basedOn w:val="TableNormal"/>
    <w:uiPriority w:val="59"/>
    <w:rsid w:val="00D665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638"/>
    <w:rPr>
      <w:rFonts w:ascii="Tahoma" w:hAnsi="Tahoma" w:cs="Tahoma"/>
      <w:sz w:val="16"/>
      <w:szCs w:val="16"/>
    </w:rPr>
  </w:style>
  <w:style w:type="character" w:customStyle="1" w:styleId="BalloonTextChar">
    <w:name w:val="Balloon Text Char"/>
    <w:basedOn w:val="DefaultParagraphFont"/>
    <w:link w:val="BalloonText"/>
    <w:uiPriority w:val="99"/>
    <w:semiHidden/>
    <w:rsid w:val="00B97638"/>
    <w:rPr>
      <w:rFonts w:ascii="Tahoma" w:hAnsi="Tahoma" w:cs="Tahoma"/>
      <w:sz w:val="16"/>
      <w:szCs w:val="16"/>
    </w:rPr>
  </w:style>
  <w:style w:type="paragraph" w:styleId="Header">
    <w:name w:val="header"/>
    <w:basedOn w:val="Normal"/>
    <w:link w:val="HeaderChar"/>
    <w:uiPriority w:val="99"/>
    <w:semiHidden/>
    <w:unhideWhenUsed/>
    <w:rsid w:val="0073063A"/>
    <w:pPr>
      <w:tabs>
        <w:tab w:val="center" w:pos="4680"/>
        <w:tab w:val="right" w:pos="9360"/>
      </w:tabs>
    </w:pPr>
  </w:style>
  <w:style w:type="character" w:customStyle="1" w:styleId="HeaderChar">
    <w:name w:val="Header Char"/>
    <w:basedOn w:val="DefaultParagraphFont"/>
    <w:link w:val="Header"/>
    <w:uiPriority w:val="99"/>
    <w:semiHidden/>
    <w:rsid w:val="0073063A"/>
    <w:rPr>
      <w:rFonts w:ascii="CG Times" w:hAnsi="CG Times"/>
    </w:rPr>
  </w:style>
  <w:style w:type="paragraph" w:styleId="Footer">
    <w:name w:val="footer"/>
    <w:basedOn w:val="Normal"/>
    <w:link w:val="FooterChar"/>
    <w:uiPriority w:val="99"/>
    <w:semiHidden/>
    <w:unhideWhenUsed/>
    <w:rsid w:val="0073063A"/>
    <w:pPr>
      <w:tabs>
        <w:tab w:val="center" w:pos="4680"/>
        <w:tab w:val="right" w:pos="9360"/>
      </w:tabs>
    </w:pPr>
  </w:style>
  <w:style w:type="character" w:customStyle="1" w:styleId="FooterChar">
    <w:name w:val="Footer Char"/>
    <w:basedOn w:val="DefaultParagraphFont"/>
    <w:link w:val="Footer"/>
    <w:uiPriority w:val="99"/>
    <w:semiHidden/>
    <w:rsid w:val="0073063A"/>
    <w:rPr>
      <w:rFonts w:ascii="CG Times" w:hAnsi="CG Times"/>
    </w:rPr>
  </w:style>
  <w:style w:type="character" w:customStyle="1" w:styleId="Heading1Char">
    <w:name w:val="Heading 1 Char"/>
    <w:basedOn w:val="DefaultParagraphFont"/>
    <w:link w:val="Heading1"/>
    <w:uiPriority w:val="9"/>
    <w:rsid w:val="0026185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6185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185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6185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6185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6185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6185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618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61859"/>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261859"/>
  </w:style>
  <w:style w:type="paragraph" w:styleId="BlockText">
    <w:name w:val="Block Text"/>
    <w:basedOn w:val="Normal"/>
    <w:uiPriority w:val="99"/>
    <w:semiHidden/>
    <w:unhideWhenUsed/>
    <w:rsid w:val="00261859"/>
    <w:pPr>
      <w:spacing w:after="120"/>
      <w:ind w:left="1440" w:right="1440"/>
    </w:pPr>
  </w:style>
  <w:style w:type="paragraph" w:styleId="BodyText">
    <w:name w:val="Body Text"/>
    <w:basedOn w:val="Normal"/>
    <w:link w:val="BodyTextChar"/>
    <w:uiPriority w:val="99"/>
    <w:semiHidden/>
    <w:unhideWhenUsed/>
    <w:rsid w:val="00261859"/>
    <w:pPr>
      <w:spacing w:after="120"/>
    </w:pPr>
  </w:style>
  <w:style w:type="character" w:customStyle="1" w:styleId="BodyTextChar">
    <w:name w:val="Body Text Char"/>
    <w:basedOn w:val="DefaultParagraphFont"/>
    <w:link w:val="BodyText"/>
    <w:uiPriority w:val="99"/>
    <w:semiHidden/>
    <w:rsid w:val="00261859"/>
    <w:rPr>
      <w:rFonts w:ascii="CG Times" w:hAnsi="CG Times"/>
    </w:rPr>
  </w:style>
  <w:style w:type="paragraph" w:styleId="BodyText2">
    <w:name w:val="Body Text 2"/>
    <w:basedOn w:val="Normal"/>
    <w:link w:val="BodyText2Char"/>
    <w:uiPriority w:val="99"/>
    <w:semiHidden/>
    <w:unhideWhenUsed/>
    <w:rsid w:val="00261859"/>
    <w:pPr>
      <w:spacing w:after="120" w:line="480" w:lineRule="auto"/>
    </w:pPr>
  </w:style>
  <w:style w:type="character" w:customStyle="1" w:styleId="BodyText2Char">
    <w:name w:val="Body Text 2 Char"/>
    <w:basedOn w:val="DefaultParagraphFont"/>
    <w:link w:val="BodyText2"/>
    <w:uiPriority w:val="99"/>
    <w:semiHidden/>
    <w:rsid w:val="00261859"/>
    <w:rPr>
      <w:rFonts w:ascii="CG Times" w:hAnsi="CG Times"/>
    </w:rPr>
  </w:style>
  <w:style w:type="paragraph" w:styleId="BodyText3">
    <w:name w:val="Body Text 3"/>
    <w:basedOn w:val="Normal"/>
    <w:link w:val="BodyText3Char"/>
    <w:uiPriority w:val="99"/>
    <w:semiHidden/>
    <w:unhideWhenUsed/>
    <w:rsid w:val="00261859"/>
    <w:pPr>
      <w:spacing w:after="120"/>
    </w:pPr>
    <w:rPr>
      <w:sz w:val="16"/>
      <w:szCs w:val="16"/>
    </w:rPr>
  </w:style>
  <w:style w:type="character" w:customStyle="1" w:styleId="BodyText3Char">
    <w:name w:val="Body Text 3 Char"/>
    <w:basedOn w:val="DefaultParagraphFont"/>
    <w:link w:val="BodyText3"/>
    <w:uiPriority w:val="99"/>
    <w:semiHidden/>
    <w:rsid w:val="00261859"/>
    <w:rPr>
      <w:rFonts w:ascii="CG Times" w:hAnsi="CG Times"/>
      <w:sz w:val="16"/>
      <w:szCs w:val="16"/>
    </w:rPr>
  </w:style>
  <w:style w:type="paragraph" w:styleId="BodyTextFirstIndent">
    <w:name w:val="Body Text First Indent"/>
    <w:basedOn w:val="BodyText"/>
    <w:link w:val="BodyTextFirstIndentChar"/>
    <w:uiPriority w:val="99"/>
    <w:semiHidden/>
    <w:unhideWhenUsed/>
    <w:rsid w:val="00261859"/>
    <w:pPr>
      <w:ind w:firstLine="210"/>
    </w:pPr>
  </w:style>
  <w:style w:type="character" w:customStyle="1" w:styleId="BodyTextFirstIndentChar">
    <w:name w:val="Body Text First Indent Char"/>
    <w:basedOn w:val="BodyTextChar"/>
    <w:link w:val="BodyTextFirstIndent"/>
    <w:uiPriority w:val="99"/>
    <w:semiHidden/>
    <w:rsid w:val="00261859"/>
  </w:style>
  <w:style w:type="paragraph" w:styleId="BodyTextIndent">
    <w:name w:val="Body Text Indent"/>
    <w:basedOn w:val="Normal"/>
    <w:link w:val="BodyTextIndentChar"/>
    <w:uiPriority w:val="99"/>
    <w:semiHidden/>
    <w:unhideWhenUsed/>
    <w:rsid w:val="00261859"/>
    <w:pPr>
      <w:spacing w:after="120"/>
      <w:ind w:left="360"/>
    </w:pPr>
  </w:style>
  <w:style w:type="character" w:customStyle="1" w:styleId="BodyTextIndentChar">
    <w:name w:val="Body Text Indent Char"/>
    <w:basedOn w:val="DefaultParagraphFont"/>
    <w:link w:val="BodyTextIndent"/>
    <w:uiPriority w:val="99"/>
    <w:semiHidden/>
    <w:rsid w:val="00261859"/>
    <w:rPr>
      <w:rFonts w:ascii="CG Times" w:hAnsi="CG Times"/>
    </w:rPr>
  </w:style>
  <w:style w:type="paragraph" w:styleId="BodyTextFirstIndent2">
    <w:name w:val="Body Text First Indent 2"/>
    <w:basedOn w:val="BodyTextIndent"/>
    <w:link w:val="BodyTextFirstIndent2Char"/>
    <w:uiPriority w:val="99"/>
    <w:semiHidden/>
    <w:unhideWhenUsed/>
    <w:rsid w:val="00261859"/>
    <w:pPr>
      <w:ind w:firstLine="210"/>
    </w:pPr>
  </w:style>
  <w:style w:type="character" w:customStyle="1" w:styleId="BodyTextFirstIndent2Char">
    <w:name w:val="Body Text First Indent 2 Char"/>
    <w:basedOn w:val="BodyTextIndentChar"/>
    <w:link w:val="BodyTextFirstIndent2"/>
    <w:uiPriority w:val="99"/>
    <w:semiHidden/>
    <w:rsid w:val="00261859"/>
  </w:style>
  <w:style w:type="paragraph" w:styleId="BodyTextIndent2">
    <w:name w:val="Body Text Indent 2"/>
    <w:basedOn w:val="Normal"/>
    <w:link w:val="BodyTextIndent2Char"/>
    <w:uiPriority w:val="99"/>
    <w:semiHidden/>
    <w:unhideWhenUsed/>
    <w:rsid w:val="00261859"/>
    <w:pPr>
      <w:spacing w:after="120" w:line="480" w:lineRule="auto"/>
      <w:ind w:left="360"/>
    </w:pPr>
  </w:style>
  <w:style w:type="character" w:customStyle="1" w:styleId="BodyTextIndent2Char">
    <w:name w:val="Body Text Indent 2 Char"/>
    <w:basedOn w:val="DefaultParagraphFont"/>
    <w:link w:val="BodyTextIndent2"/>
    <w:uiPriority w:val="99"/>
    <w:semiHidden/>
    <w:rsid w:val="00261859"/>
    <w:rPr>
      <w:rFonts w:ascii="CG Times" w:hAnsi="CG Times"/>
    </w:rPr>
  </w:style>
  <w:style w:type="paragraph" w:styleId="BodyTextIndent3">
    <w:name w:val="Body Text Indent 3"/>
    <w:basedOn w:val="Normal"/>
    <w:link w:val="BodyTextIndent3Char"/>
    <w:uiPriority w:val="99"/>
    <w:semiHidden/>
    <w:unhideWhenUsed/>
    <w:rsid w:val="002618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1859"/>
    <w:rPr>
      <w:rFonts w:ascii="CG Times" w:hAnsi="CG Times"/>
      <w:sz w:val="16"/>
      <w:szCs w:val="16"/>
    </w:rPr>
  </w:style>
  <w:style w:type="paragraph" w:styleId="Caption">
    <w:name w:val="caption"/>
    <w:basedOn w:val="Normal"/>
    <w:next w:val="Normal"/>
    <w:uiPriority w:val="35"/>
    <w:semiHidden/>
    <w:unhideWhenUsed/>
    <w:qFormat/>
    <w:rsid w:val="00261859"/>
    <w:rPr>
      <w:b/>
      <w:bCs/>
    </w:rPr>
  </w:style>
  <w:style w:type="paragraph" w:styleId="Closing">
    <w:name w:val="Closing"/>
    <w:basedOn w:val="Normal"/>
    <w:link w:val="ClosingChar"/>
    <w:uiPriority w:val="99"/>
    <w:semiHidden/>
    <w:unhideWhenUsed/>
    <w:rsid w:val="00261859"/>
    <w:pPr>
      <w:ind w:left="4320"/>
    </w:pPr>
  </w:style>
  <w:style w:type="character" w:customStyle="1" w:styleId="ClosingChar">
    <w:name w:val="Closing Char"/>
    <w:basedOn w:val="DefaultParagraphFont"/>
    <w:link w:val="Closing"/>
    <w:uiPriority w:val="99"/>
    <w:semiHidden/>
    <w:rsid w:val="00261859"/>
    <w:rPr>
      <w:rFonts w:ascii="CG Times" w:hAnsi="CG Times"/>
    </w:rPr>
  </w:style>
  <w:style w:type="paragraph" w:styleId="CommentText">
    <w:name w:val="annotation text"/>
    <w:basedOn w:val="Normal"/>
    <w:link w:val="CommentTextChar"/>
    <w:uiPriority w:val="99"/>
    <w:semiHidden/>
    <w:unhideWhenUsed/>
    <w:rsid w:val="00261859"/>
  </w:style>
  <w:style w:type="character" w:customStyle="1" w:styleId="CommentTextChar">
    <w:name w:val="Comment Text Char"/>
    <w:basedOn w:val="DefaultParagraphFont"/>
    <w:link w:val="CommentText"/>
    <w:uiPriority w:val="99"/>
    <w:semiHidden/>
    <w:rsid w:val="00261859"/>
    <w:rPr>
      <w:rFonts w:ascii="CG Times" w:hAnsi="CG Times"/>
    </w:rPr>
  </w:style>
  <w:style w:type="paragraph" w:styleId="CommentSubject">
    <w:name w:val="annotation subject"/>
    <w:basedOn w:val="CommentText"/>
    <w:next w:val="CommentText"/>
    <w:link w:val="CommentSubjectChar"/>
    <w:uiPriority w:val="99"/>
    <w:semiHidden/>
    <w:unhideWhenUsed/>
    <w:rsid w:val="00261859"/>
    <w:rPr>
      <w:b/>
      <w:bCs/>
    </w:rPr>
  </w:style>
  <w:style w:type="character" w:customStyle="1" w:styleId="CommentSubjectChar">
    <w:name w:val="Comment Subject Char"/>
    <w:basedOn w:val="CommentTextChar"/>
    <w:link w:val="CommentSubject"/>
    <w:uiPriority w:val="99"/>
    <w:semiHidden/>
    <w:rsid w:val="00261859"/>
    <w:rPr>
      <w:b/>
      <w:bCs/>
    </w:rPr>
  </w:style>
  <w:style w:type="paragraph" w:styleId="Date">
    <w:name w:val="Date"/>
    <w:basedOn w:val="Normal"/>
    <w:next w:val="Normal"/>
    <w:link w:val="DateChar"/>
    <w:uiPriority w:val="99"/>
    <w:semiHidden/>
    <w:unhideWhenUsed/>
    <w:rsid w:val="00261859"/>
  </w:style>
  <w:style w:type="character" w:customStyle="1" w:styleId="DateChar">
    <w:name w:val="Date Char"/>
    <w:basedOn w:val="DefaultParagraphFont"/>
    <w:link w:val="Date"/>
    <w:uiPriority w:val="99"/>
    <w:semiHidden/>
    <w:rsid w:val="00261859"/>
    <w:rPr>
      <w:rFonts w:ascii="CG Times" w:hAnsi="CG Times"/>
    </w:rPr>
  </w:style>
  <w:style w:type="paragraph" w:styleId="DocumentMap">
    <w:name w:val="Document Map"/>
    <w:basedOn w:val="Normal"/>
    <w:link w:val="DocumentMapChar"/>
    <w:uiPriority w:val="99"/>
    <w:semiHidden/>
    <w:unhideWhenUsed/>
    <w:rsid w:val="00261859"/>
    <w:rPr>
      <w:rFonts w:ascii="Tahoma" w:hAnsi="Tahoma" w:cs="Tahoma"/>
      <w:sz w:val="16"/>
      <w:szCs w:val="16"/>
    </w:rPr>
  </w:style>
  <w:style w:type="character" w:customStyle="1" w:styleId="DocumentMapChar">
    <w:name w:val="Document Map Char"/>
    <w:basedOn w:val="DefaultParagraphFont"/>
    <w:link w:val="DocumentMap"/>
    <w:uiPriority w:val="99"/>
    <w:semiHidden/>
    <w:rsid w:val="00261859"/>
    <w:rPr>
      <w:rFonts w:ascii="Tahoma" w:hAnsi="Tahoma" w:cs="Tahoma"/>
      <w:sz w:val="16"/>
      <w:szCs w:val="16"/>
    </w:rPr>
  </w:style>
  <w:style w:type="paragraph" w:styleId="E-mailSignature">
    <w:name w:val="E-mail Signature"/>
    <w:basedOn w:val="Normal"/>
    <w:link w:val="E-mailSignatureChar"/>
    <w:uiPriority w:val="99"/>
    <w:semiHidden/>
    <w:unhideWhenUsed/>
    <w:rsid w:val="00261859"/>
  </w:style>
  <w:style w:type="character" w:customStyle="1" w:styleId="E-mailSignatureChar">
    <w:name w:val="E-mail Signature Char"/>
    <w:basedOn w:val="DefaultParagraphFont"/>
    <w:link w:val="E-mailSignature"/>
    <w:uiPriority w:val="99"/>
    <w:semiHidden/>
    <w:rsid w:val="00261859"/>
    <w:rPr>
      <w:rFonts w:ascii="CG Times" w:hAnsi="CG Times"/>
    </w:rPr>
  </w:style>
  <w:style w:type="paragraph" w:styleId="EndnoteText">
    <w:name w:val="endnote text"/>
    <w:basedOn w:val="Normal"/>
    <w:link w:val="EndnoteTextChar"/>
    <w:uiPriority w:val="99"/>
    <w:semiHidden/>
    <w:unhideWhenUsed/>
    <w:rsid w:val="00261859"/>
  </w:style>
  <w:style w:type="character" w:customStyle="1" w:styleId="EndnoteTextChar">
    <w:name w:val="Endnote Text Char"/>
    <w:basedOn w:val="DefaultParagraphFont"/>
    <w:link w:val="EndnoteText"/>
    <w:uiPriority w:val="99"/>
    <w:semiHidden/>
    <w:rsid w:val="00261859"/>
    <w:rPr>
      <w:rFonts w:ascii="CG Times" w:hAnsi="CG Times"/>
    </w:rPr>
  </w:style>
  <w:style w:type="paragraph" w:styleId="EnvelopeAddress">
    <w:name w:val="envelope address"/>
    <w:basedOn w:val="Normal"/>
    <w:uiPriority w:val="99"/>
    <w:semiHidden/>
    <w:unhideWhenUsed/>
    <w:rsid w:val="0026185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261859"/>
    <w:rPr>
      <w:rFonts w:ascii="Cambria" w:hAnsi="Cambria"/>
    </w:rPr>
  </w:style>
  <w:style w:type="paragraph" w:styleId="FootnoteText">
    <w:name w:val="footnote text"/>
    <w:basedOn w:val="Normal"/>
    <w:link w:val="FootnoteTextChar"/>
    <w:uiPriority w:val="99"/>
    <w:semiHidden/>
    <w:unhideWhenUsed/>
    <w:rsid w:val="00261859"/>
  </w:style>
  <w:style w:type="character" w:customStyle="1" w:styleId="FootnoteTextChar">
    <w:name w:val="Footnote Text Char"/>
    <w:basedOn w:val="DefaultParagraphFont"/>
    <w:link w:val="FootnoteText"/>
    <w:uiPriority w:val="99"/>
    <w:semiHidden/>
    <w:rsid w:val="00261859"/>
    <w:rPr>
      <w:rFonts w:ascii="CG Times" w:hAnsi="CG Times"/>
    </w:rPr>
  </w:style>
  <w:style w:type="paragraph" w:styleId="HTMLAddress">
    <w:name w:val="HTML Address"/>
    <w:basedOn w:val="Normal"/>
    <w:link w:val="HTMLAddressChar"/>
    <w:uiPriority w:val="99"/>
    <w:semiHidden/>
    <w:unhideWhenUsed/>
    <w:rsid w:val="00261859"/>
    <w:rPr>
      <w:i/>
      <w:iCs/>
    </w:rPr>
  </w:style>
  <w:style w:type="character" w:customStyle="1" w:styleId="HTMLAddressChar">
    <w:name w:val="HTML Address Char"/>
    <w:basedOn w:val="DefaultParagraphFont"/>
    <w:link w:val="HTMLAddress"/>
    <w:uiPriority w:val="99"/>
    <w:semiHidden/>
    <w:rsid w:val="00261859"/>
    <w:rPr>
      <w:rFonts w:ascii="CG Times" w:hAnsi="CG Times"/>
      <w:i/>
      <w:iCs/>
    </w:rPr>
  </w:style>
  <w:style w:type="paragraph" w:styleId="HTMLPreformatted">
    <w:name w:val="HTML Preformatted"/>
    <w:basedOn w:val="Normal"/>
    <w:link w:val="HTMLPreformattedChar"/>
    <w:uiPriority w:val="99"/>
    <w:semiHidden/>
    <w:unhideWhenUsed/>
    <w:rsid w:val="0026185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61859"/>
    <w:rPr>
      <w:rFonts w:ascii="Courier New" w:hAnsi="Courier New" w:cs="Courier New"/>
    </w:rPr>
  </w:style>
  <w:style w:type="paragraph" w:styleId="Index1">
    <w:name w:val="index 1"/>
    <w:basedOn w:val="Normal"/>
    <w:next w:val="Normal"/>
    <w:autoRedefine/>
    <w:uiPriority w:val="99"/>
    <w:semiHidden/>
    <w:unhideWhenUsed/>
    <w:rsid w:val="00261859"/>
    <w:pPr>
      <w:ind w:left="200" w:hanging="200"/>
    </w:pPr>
  </w:style>
  <w:style w:type="paragraph" w:styleId="Index2">
    <w:name w:val="index 2"/>
    <w:basedOn w:val="Normal"/>
    <w:next w:val="Normal"/>
    <w:autoRedefine/>
    <w:uiPriority w:val="99"/>
    <w:semiHidden/>
    <w:unhideWhenUsed/>
    <w:rsid w:val="00261859"/>
    <w:pPr>
      <w:ind w:left="400" w:hanging="200"/>
    </w:pPr>
  </w:style>
  <w:style w:type="paragraph" w:styleId="Index3">
    <w:name w:val="index 3"/>
    <w:basedOn w:val="Normal"/>
    <w:next w:val="Normal"/>
    <w:autoRedefine/>
    <w:uiPriority w:val="99"/>
    <w:semiHidden/>
    <w:unhideWhenUsed/>
    <w:rsid w:val="00261859"/>
    <w:pPr>
      <w:ind w:left="600" w:hanging="200"/>
    </w:pPr>
  </w:style>
  <w:style w:type="paragraph" w:styleId="Index4">
    <w:name w:val="index 4"/>
    <w:basedOn w:val="Normal"/>
    <w:next w:val="Normal"/>
    <w:autoRedefine/>
    <w:uiPriority w:val="99"/>
    <w:semiHidden/>
    <w:unhideWhenUsed/>
    <w:rsid w:val="00261859"/>
    <w:pPr>
      <w:ind w:left="800" w:hanging="200"/>
    </w:pPr>
  </w:style>
  <w:style w:type="paragraph" w:styleId="Index5">
    <w:name w:val="index 5"/>
    <w:basedOn w:val="Normal"/>
    <w:next w:val="Normal"/>
    <w:autoRedefine/>
    <w:uiPriority w:val="99"/>
    <w:semiHidden/>
    <w:unhideWhenUsed/>
    <w:rsid w:val="00261859"/>
    <w:pPr>
      <w:ind w:left="1000" w:hanging="200"/>
    </w:pPr>
  </w:style>
  <w:style w:type="paragraph" w:styleId="Index6">
    <w:name w:val="index 6"/>
    <w:basedOn w:val="Normal"/>
    <w:next w:val="Normal"/>
    <w:autoRedefine/>
    <w:uiPriority w:val="99"/>
    <w:semiHidden/>
    <w:unhideWhenUsed/>
    <w:rsid w:val="00261859"/>
    <w:pPr>
      <w:ind w:left="1200" w:hanging="200"/>
    </w:pPr>
  </w:style>
  <w:style w:type="paragraph" w:styleId="Index7">
    <w:name w:val="index 7"/>
    <w:basedOn w:val="Normal"/>
    <w:next w:val="Normal"/>
    <w:autoRedefine/>
    <w:uiPriority w:val="99"/>
    <w:semiHidden/>
    <w:unhideWhenUsed/>
    <w:rsid w:val="00261859"/>
    <w:pPr>
      <w:ind w:left="1400" w:hanging="200"/>
    </w:pPr>
  </w:style>
  <w:style w:type="paragraph" w:styleId="Index8">
    <w:name w:val="index 8"/>
    <w:basedOn w:val="Normal"/>
    <w:next w:val="Normal"/>
    <w:autoRedefine/>
    <w:uiPriority w:val="99"/>
    <w:semiHidden/>
    <w:unhideWhenUsed/>
    <w:rsid w:val="00261859"/>
    <w:pPr>
      <w:ind w:left="1600" w:hanging="200"/>
    </w:pPr>
  </w:style>
  <w:style w:type="paragraph" w:styleId="Index9">
    <w:name w:val="index 9"/>
    <w:basedOn w:val="Normal"/>
    <w:next w:val="Normal"/>
    <w:autoRedefine/>
    <w:uiPriority w:val="99"/>
    <w:semiHidden/>
    <w:unhideWhenUsed/>
    <w:rsid w:val="00261859"/>
    <w:pPr>
      <w:ind w:left="1800" w:hanging="200"/>
    </w:pPr>
  </w:style>
  <w:style w:type="paragraph" w:styleId="IndexHeading">
    <w:name w:val="index heading"/>
    <w:basedOn w:val="Normal"/>
    <w:next w:val="Index1"/>
    <w:uiPriority w:val="99"/>
    <w:semiHidden/>
    <w:unhideWhenUsed/>
    <w:rsid w:val="00261859"/>
    <w:rPr>
      <w:rFonts w:ascii="Cambria" w:hAnsi="Cambria"/>
      <w:b/>
      <w:bCs/>
    </w:rPr>
  </w:style>
  <w:style w:type="paragraph" w:styleId="IntenseQuote">
    <w:name w:val="Intense Quote"/>
    <w:basedOn w:val="Normal"/>
    <w:next w:val="Normal"/>
    <w:link w:val="IntenseQuoteChar"/>
    <w:uiPriority w:val="30"/>
    <w:qFormat/>
    <w:rsid w:val="002618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61859"/>
    <w:rPr>
      <w:rFonts w:ascii="CG Times" w:hAnsi="CG Times"/>
      <w:b/>
      <w:bCs/>
      <w:i/>
      <w:iCs/>
      <w:color w:val="4F81BD"/>
    </w:rPr>
  </w:style>
  <w:style w:type="paragraph" w:styleId="List">
    <w:name w:val="List"/>
    <w:basedOn w:val="Normal"/>
    <w:uiPriority w:val="99"/>
    <w:semiHidden/>
    <w:unhideWhenUsed/>
    <w:rsid w:val="00261859"/>
    <w:pPr>
      <w:ind w:left="360" w:hanging="360"/>
      <w:contextualSpacing/>
    </w:pPr>
  </w:style>
  <w:style w:type="paragraph" w:styleId="List2">
    <w:name w:val="List 2"/>
    <w:basedOn w:val="Normal"/>
    <w:uiPriority w:val="99"/>
    <w:semiHidden/>
    <w:unhideWhenUsed/>
    <w:rsid w:val="00261859"/>
    <w:pPr>
      <w:ind w:left="720" w:hanging="360"/>
      <w:contextualSpacing/>
    </w:pPr>
  </w:style>
  <w:style w:type="paragraph" w:styleId="List3">
    <w:name w:val="List 3"/>
    <w:basedOn w:val="Normal"/>
    <w:uiPriority w:val="99"/>
    <w:semiHidden/>
    <w:unhideWhenUsed/>
    <w:rsid w:val="00261859"/>
    <w:pPr>
      <w:ind w:left="1080" w:hanging="360"/>
      <w:contextualSpacing/>
    </w:pPr>
  </w:style>
  <w:style w:type="paragraph" w:styleId="List4">
    <w:name w:val="List 4"/>
    <w:basedOn w:val="Normal"/>
    <w:uiPriority w:val="99"/>
    <w:semiHidden/>
    <w:unhideWhenUsed/>
    <w:rsid w:val="00261859"/>
    <w:pPr>
      <w:ind w:left="1440" w:hanging="360"/>
      <w:contextualSpacing/>
    </w:pPr>
  </w:style>
  <w:style w:type="paragraph" w:styleId="List5">
    <w:name w:val="List 5"/>
    <w:basedOn w:val="Normal"/>
    <w:uiPriority w:val="99"/>
    <w:semiHidden/>
    <w:unhideWhenUsed/>
    <w:rsid w:val="00261859"/>
    <w:pPr>
      <w:ind w:left="1800" w:hanging="360"/>
      <w:contextualSpacing/>
    </w:pPr>
  </w:style>
  <w:style w:type="paragraph" w:styleId="ListBullet">
    <w:name w:val="List Bullet"/>
    <w:basedOn w:val="Normal"/>
    <w:uiPriority w:val="99"/>
    <w:semiHidden/>
    <w:unhideWhenUsed/>
    <w:rsid w:val="00261859"/>
    <w:pPr>
      <w:numPr>
        <w:numId w:val="1"/>
      </w:numPr>
      <w:contextualSpacing/>
    </w:pPr>
  </w:style>
  <w:style w:type="paragraph" w:styleId="ListBullet2">
    <w:name w:val="List Bullet 2"/>
    <w:basedOn w:val="Normal"/>
    <w:uiPriority w:val="99"/>
    <w:semiHidden/>
    <w:unhideWhenUsed/>
    <w:rsid w:val="00261859"/>
    <w:pPr>
      <w:numPr>
        <w:numId w:val="2"/>
      </w:numPr>
      <w:contextualSpacing/>
    </w:pPr>
  </w:style>
  <w:style w:type="paragraph" w:styleId="ListBullet3">
    <w:name w:val="List Bullet 3"/>
    <w:basedOn w:val="Normal"/>
    <w:uiPriority w:val="99"/>
    <w:semiHidden/>
    <w:unhideWhenUsed/>
    <w:rsid w:val="00261859"/>
    <w:pPr>
      <w:numPr>
        <w:numId w:val="3"/>
      </w:numPr>
      <w:contextualSpacing/>
    </w:pPr>
  </w:style>
  <w:style w:type="paragraph" w:styleId="ListBullet4">
    <w:name w:val="List Bullet 4"/>
    <w:basedOn w:val="Normal"/>
    <w:uiPriority w:val="99"/>
    <w:semiHidden/>
    <w:unhideWhenUsed/>
    <w:rsid w:val="00261859"/>
    <w:pPr>
      <w:numPr>
        <w:numId w:val="4"/>
      </w:numPr>
      <w:contextualSpacing/>
    </w:pPr>
  </w:style>
  <w:style w:type="paragraph" w:styleId="ListBullet5">
    <w:name w:val="List Bullet 5"/>
    <w:basedOn w:val="Normal"/>
    <w:uiPriority w:val="99"/>
    <w:semiHidden/>
    <w:unhideWhenUsed/>
    <w:rsid w:val="00261859"/>
    <w:pPr>
      <w:numPr>
        <w:numId w:val="5"/>
      </w:numPr>
      <w:contextualSpacing/>
    </w:pPr>
  </w:style>
  <w:style w:type="paragraph" w:styleId="ListContinue">
    <w:name w:val="List Continue"/>
    <w:basedOn w:val="Normal"/>
    <w:uiPriority w:val="99"/>
    <w:semiHidden/>
    <w:unhideWhenUsed/>
    <w:rsid w:val="00261859"/>
    <w:pPr>
      <w:spacing w:after="120"/>
      <w:ind w:left="360"/>
      <w:contextualSpacing/>
    </w:pPr>
  </w:style>
  <w:style w:type="paragraph" w:styleId="ListContinue2">
    <w:name w:val="List Continue 2"/>
    <w:basedOn w:val="Normal"/>
    <w:uiPriority w:val="99"/>
    <w:semiHidden/>
    <w:unhideWhenUsed/>
    <w:rsid w:val="00261859"/>
    <w:pPr>
      <w:spacing w:after="120"/>
      <w:ind w:left="720"/>
      <w:contextualSpacing/>
    </w:pPr>
  </w:style>
  <w:style w:type="paragraph" w:styleId="ListContinue3">
    <w:name w:val="List Continue 3"/>
    <w:basedOn w:val="Normal"/>
    <w:uiPriority w:val="99"/>
    <w:semiHidden/>
    <w:unhideWhenUsed/>
    <w:rsid w:val="00261859"/>
    <w:pPr>
      <w:spacing w:after="120"/>
      <w:ind w:left="1080"/>
      <w:contextualSpacing/>
    </w:pPr>
  </w:style>
  <w:style w:type="paragraph" w:styleId="ListContinue4">
    <w:name w:val="List Continue 4"/>
    <w:basedOn w:val="Normal"/>
    <w:uiPriority w:val="99"/>
    <w:semiHidden/>
    <w:unhideWhenUsed/>
    <w:rsid w:val="00261859"/>
    <w:pPr>
      <w:spacing w:after="120"/>
      <w:ind w:left="1440"/>
      <w:contextualSpacing/>
    </w:pPr>
  </w:style>
  <w:style w:type="paragraph" w:styleId="ListContinue5">
    <w:name w:val="List Continue 5"/>
    <w:basedOn w:val="Normal"/>
    <w:uiPriority w:val="99"/>
    <w:semiHidden/>
    <w:unhideWhenUsed/>
    <w:rsid w:val="00261859"/>
    <w:pPr>
      <w:spacing w:after="120"/>
      <w:ind w:left="1800"/>
      <w:contextualSpacing/>
    </w:pPr>
  </w:style>
  <w:style w:type="paragraph" w:styleId="ListNumber">
    <w:name w:val="List Number"/>
    <w:basedOn w:val="Normal"/>
    <w:uiPriority w:val="99"/>
    <w:semiHidden/>
    <w:unhideWhenUsed/>
    <w:rsid w:val="00261859"/>
    <w:pPr>
      <w:numPr>
        <w:numId w:val="6"/>
      </w:numPr>
      <w:contextualSpacing/>
    </w:pPr>
  </w:style>
  <w:style w:type="paragraph" w:styleId="ListNumber2">
    <w:name w:val="List Number 2"/>
    <w:basedOn w:val="Normal"/>
    <w:uiPriority w:val="99"/>
    <w:semiHidden/>
    <w:unhideWhenUsed/>
    <w:rsid w:val="00261859"/>
    <w:pPr>
      <w:numPr>
        <w:numId w:val="7"/>
      </w:numPr>
      <w:contextualSpacing/>
    </w:pPr>
  </w:style>
  <w:style w:type="paragraph" w:styleId="ListNumber3">
    <w:name w:val="List Number 3"/>
    <w:basedOn w:val="Normal"/>
    <w:uiPriority w:val="99"/>
    <w:semiHidden/>
    <w:unhideWhenUsed/>
    <w:rsid w:val="00261859"/>
    <w:pPr>
      <w:numPr>
        <w:numId w:val="8"/>
      </w:numPr>
      <w:contextualSpacing/>
    </w:pPr>
  </w:style>
  <w:style w:type="paragraph" w:styleId="ListNumber4">
    <w:name w:val="List Number 4"/>
    <w:basedOn w:val="Normal"/>
    <w:uiPriority w:val="99"/>
    <w:semiHidden/>
    <w:unhideWhenUsed/>
    <w:rsid w:val="00261859"/>
    <w:pPr>
      <w:numPr>
        <w:numId w:val="9"/>
      </w:numPr>
      <w:contextualSpacing/>
    </w:pPr>
  </w:style>
  <w:style w:type="paragraph" w:styleId="ListNumber5">
    <w:name w:val="List Number 5"/>
    <w:basedOn w:val="Normal"/>
    <w:uiPriority w:val="99"/>
    <w:semiHidden/>
    <w:unhideWhenUsed/>
    <w:rsid w:val="00261859"/>
    <w:pPr>
      <w:numPr>
        <w:numId w:val="10"/>
      </w:numPr>
      <w:contextualSpacing/>
    </w:pPr>
  </w:style>
  <w:style w:type="paragraph" w:styleId="ListParagraph">
    <w:name w:val="List Paragraph"/>
    <w:basedOn w:val="Normal"/>
    <w:uiPriority w:val="34"/>
    <w:qFormat/>
    <w:rsid w:val="00261859"/>
    <w:pPr>
      <w:ind w:left="720"/>
    </w:pPr>
  </w:style>
  <w:style w:type="paragraph" w:styleId="MacroText">
    <w:name w:val="macro"/>
    <w:link w:val="MacroTextChar"/>
    <w:uiPriority w:val="99"/>
    <w:semiHidden/>
    <w:unhideWhenUsed/>
    <w:rsid w:val="0026185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261859"/>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26185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261859"/>
    <w:rPr>
      <w:rFonts w:ascii="Cambria" w:eastAsia="Times New Roman" w:hAnsi="Cambria" w:cs="Times New Roman"/>
      <w:sz w:val="24"/>
      <w:szCs w:val="24"/>
      <w:shd w:val="pct20" w:color="auto" w:fill="auto"/>
    </w:rPr>
  </w:style>
  <w:style w:type="paragraph" w:styleId="NoSpacing">
    <w:name w:val="No Spacing"/>
    <w:uiPriority w:val="1"/>
    <w:qFormat/>
    <w:rsid w:val="00261859"/>
    <w:pPr>
      <w:widowControl w:val="0"/>
      <w:autoSpaceDE w:val="0"/>
      <w:autoSpaceDN w:val="0"/>
      <w:adjustRightInd w:val="0"/>
    </w:pPr>
    <w:rPr>
      <w:rFonts w:ascii="CG Times" w:hAnsi="CG Times"/>
    </w:rPr>
  </w:style>
  <w:style w:type="paragraph" w:styleId="NormalWeb">
    <w:name w:val="Normal (Web)"/>
    <w:basedOn w:val="Normal"/>
    <w:uiPriority w:val="99"/>
    <w:semiHidden/>
    <w:unhideWhenUsed/>
    <w:rsid w:val="00261859"/>
    <w:rPr>
      <w:rFonts w:ascii="Times New Roman" w:hAnsi="Times New Roman"/>
      <w:sz w:val="24"/>
      <w:szCs w:val="24"/>
    </w:rPr>
  </w:style>
  <w:style w:type="paragraph" w:styleId="NormalIndent">
    <w:name w:val="Normal Indent"/>
    <w:basedOn w:val="Normal"/>
    <w:uiPriority w:val="99"/>
    <w:semiHidden/>
    <w:unhideWhenUsed/>
    <w:rsid w:val="00261859"/>
    <w:pPr>
      <w:ind w:left="720"/>
    </w:pPr>
  </w:style>
  <w:style w:type="paragraph" w:styleId="NoteHeading">
    <w:name w:val="Note Heading"/>
    <w:basedOn w:val="Normal"/>
    <w:next w:val="Normal"/>
    <w:link w:val="NoteHeadingChar"/>
    <w:uiPriority w:val="99"/>
    <w:semiHidden/>
    <w:unhideWhenUsed/>
    <w:rsid w:val="00261859"/>
  </w:style>
  <w:style w:type="character" w:customStyle="1" w:styleId="NoteHeadingChar">
    <w:name w:val="Note Heading Char"/>
    <w:basedOn w:val="DefaultParagraphFont"/>
    <w:link w:val="NoteHeading"/>
    <w:uiPriority w:val="99"/>
    <w:semiHidden/>
    <w:rsid w:val="00261859"/>
    <w:rPr>
      <w:rFonts w:ascii="CG Times" w:hAnsi="CG Times"/>
    </w:rPr>
  </w:style>
  <w:style w:type="paragraph" w:styleId="PlainText">
    <w:name w:val="Plain Text"/>
    <w:basedOn w:val="Normal"/>
    <w:link w:val="PlainTextChar"/>
    <w:uiPriority w:val="99"/>
    <w:semiHidden/>
    <w:unhideWhenUsed/>
    <w:rsid w:val="00261859"/>
    <w:rPr>
      <w:rFonts w:ascii="Courier New" w:hAnsi="Courier New" w:cs="Courier New"/>
    </w:rPr>
  </w:style>
  <w:style w:type="character" w:customStyle="1" w:styleId="PlainTextChar">
    <w:name w:val="Plain Text Char"/>
    <w:basedOn w:val="DefaultParagraphFont"/>
    <w:link w:val="PlainText"/>
    <w:uiPriority w:val="99"/>
    <w:semiHidden/>
    <w:rsid w:val="00261859"/>
    <w:rPr>
      <w:rFonts w:ascii="Courier New" w:hAnsi="Courier New" w:cs="Courier New"/>
    </w:rPr>
  </w:style>
  <w:style w:type="paragraph" w:styleId="Quote">
    <w:name w:val="Quote"/>
    <w:basedOn w:val="Normal"/>
    <w:next w:val="Normal"/>
    <w:link w:val="QuoteChar"/>
    <w:uiPriority w:val="29"/>
    <w:qFormat/>
    <w:rsid w:val="00261859"/>
    <w:rPr>
      <w:i/>
      <w:iCs/>
      <w:color w:val="000000"/>
    </w:rPr>
  </w:style>
  <w:style w:type="character" w:customStyle="1" w:styleId="QuoteChar">
    <w:name w:val="Quote Char"/>
    <w:basedOn w:val="DefaultParagraphFont"/>
    <w:link w:val="Quote"/>
    <w:uiPriority w:val="29"/>
    <w:rsid w:val="00261859"/>
    <w:rPr>
      <w:rFonts w:ascii="CG Times" w:hAnsi="CG Times"/>
      <w:i/>
      <w:iCs/>
      <w:color w:val="000000"/>
    </w:rPr>
  </w:style>
  <w:style w:type="paragraph" w:styleId="Salutation">
    <w:name w:val="Salutation"/>
    <w:basedOn w:val="Normal"/>
    <w:next w:val="Normal"/>
    <w:link w:val="SalutationChar"/>
    <w:uiPriority w:val="99"/>
    <w:semiHidden/>
    <w:unhideWhenUsed/>
    <w:rsid w:val="00261859"/>
  </w:style>
  <w:style w:type="character" w:customStyle="1" w:styleId="SalutationChar">
    <w:name w:val="Salutation Char"/>
    <w:basedOn w:val="DefaultParagraphFont"/>
    <w:link w:val="Salutation"/>
    <w:uiPriority w:val="99"/>
    <w:semiHidden/>
    <w:rsid w:val="00261859"/>
    <w:rPr>
      <w:rFonts w:ascii="CG Times" w:hAnsi="CG Times"/>
    </w:rPr>
  </w:style>
  <w:style w:type="paragraph" w:styleId="Signature">
    <w:name w:val="Signature"/>
    <w:basedOn w:val="Normal"/>
    <w:link w:val="SignatureChar"/>
    <w:uiPriority w:val="99"/>
    <w:semiHidden/>
    <w:unhideWhenUsed/>
    <w:rsid w:val="00261859"/>
    <w:pPr>
      <w:ind w:left="4320"/>
    </w:pPr>
  </w:style>
  <w:style w:type="character" w:customStyle="1" w:styleId="SignatureChar">
    <w:name w:val="Signature Char"/>
    <w:basedOn w:val="DefaultParagraphFont"/>
    <w:link w:val="Signature"/>
    <w:uiPriority w:val="99"/>
    <w:semiHidden/>
    <w:rsid w:val="00261859"/>
    <w:rPr>
      <w:rFonts w:ascii="CG Times" w:hAnsi="CG Times"/>
    </w:rPr>
  </w:style>
  <w:style w:type="paragraph" w:styleId="Subtitle">
    <w:name w:val="Subtitle"/>
    <w:basedOn w:val="Normal"/>
    <w:next w:val="Normal"/>
    <w:link w:val="SubtitleChar"/>
    <w:uiPriority w:val="11"/>
    <w:qFormat/>
    <w:rsid w:val="00261859"/>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61859"/>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261859"/>
    <w:pPr>
      <w:ind w:left="200" w:hanging="200"/>
    </w:pPr>
  </w:style>
  <w:style w:type="paragraph" w:styleId="TableofFigures">
    <w:name w:val="table of figures"/>
    <w:basedOn w:val="Normal"/>
    <w:next w:val="Normal"/>
    <w:uiPriority w:val="99"/>
    <w:semiHidden/>
    <w:unhideWhenUsed/>
    <w:rsid w:val="00261859"/>
  </w:style>
  <w:style w:type="paragraph" w:styleId="Title">
    <w:name w:val="Title"/>
    <w:basedOn w:val="Normal"/>
    <w:next w:val="Normal"/>
    <w:link w:val="TitleChar"/>
    <w:uiPriority w:val="10"/>
    <w:qFormat/>
    <w:rsid w:val="0026185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61859"/>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261859"/>
    <w:pPr>
      <w:spacing w:before="120"/>
    </w:pPr>
    <w:rPr>
      <w:rFonts w:ascii="Cambria" w:hAnsi="Cambria"/>
      <w:b/>
      <w:bCs/>
      <w:sz w:val="24"/>
      <w:szCs w:val="24"/>
    </w:rPr>
  </w:style>
  <w:style w:type="paragraph" w:styleId="TOC1">
    <w:name w:val="toc 1"/>
    <w:basedOn w:val="Normal"/>
    <w:next w:val="Normal"/>
    <w:autoRedefine/>
    <w:uiPriority w:val="39"/>
    <w:semiHidden/>
    <w:unhideWhenUsed/>
    <w:rsid w:val="00261859"/>
  </w:style>
  <w:style w:type="paragraph" w:styleId="TOC2">
    <w:name w:val="toc 2"/>
    <w:basedOn w:val="Normal"/>
    <w:next w:val="Normal"/>
    <w:autoRedefine/>
    <w:uiPriority w:val="39"/>
    <w:semiHidden/>
    <w:unhideWhenUsed/>
    <w:rsid w:val="00261859"/>
    <w:pPr>
      <w:ind w:left="200"/>
    </w:pPr>
  </w:style>
  <w:style w:type="paragraph" w:styleId="TOC3">
    <w:name w:val="toc 3"/>
    <w:basedOn w:val="Normal"/>
    <w:next w:val="Normal"/>
    <w:autoRedefine/>
    <w:uiPriority w:val="39"/>
    <w:semiHidden/>
    <w:unhideWhenUsed/>
    <w:rsid w:val="00261859"/>
    <w:pPr>
      <w:ind w:left="400"/>
    </w:pPr>
  </w:style>
  <w:style w:type="paragraph" w:styleId="TOC4">
    <w:name w:val="toc 4"/>
    <w:basedOn w:val="Normal"/>
    <w:next w:val="Normal"/>
    <w:autoRedefine/>
    <w:uiPriority w:val="39"/>
    <w:semiHidden/>
    <w:unhideWhenUsed/>
    <w:rsid w:val="00261859"/>
    <w:pPr>
      <w:ind w:left="600"/>
    </w:pPr>
  </w:style>
  <w:style w:type="paragraph" w:styleId="TOC5">
    <w:name w:val="toc 5"/>
    <w:basedOn w:val="Normal"/>
    <w:next w:val="Normal"/>
    <w:autoRedefine/>
    <w:uiPriority w:val="39"/>
    <w:semiHidden/>
    <w:unhideWhenUsed/>
    <w:rsid w:val="00261859"/>
    <w:pPr>
      <w:ind w:left="800"/>
    </w:pPr>
  </w:style>
  <w:style w:type="paragraph" w:styleId="TOC6">
    <w:name w:val="toc 6"/>
    <w:basedOn w:val="Normal"/>
    <w:next w:val="Normal"/>
    <w:autoRedefine/>
    <w:uiPriority w:val="39"/>
    <w:semiHidden/>
    <w:unhideWhenUsed/>
    <w:rsid w:val="00261859"/>
    <w:pPr>
      <w:ind w:left="1000"/>
    </w:pPr>
  </w:style>
  <w:style w:type="paragraph" w:styleId="TOC7">
    <w:name w:val="toc 7"/>
    <w:basedOn w:val="Normal"/>
    <w:next w:val="Normal"/>
    <w:autoRedefine/>
    <w:uiPriority w:val="39"/>
    <w:semiHidden/>
    <w:unhideWhenUsed/>
    <w:rsid w:val="00261859"/>
    <w:pPr>
      <w:ind w:left="1200"/>
    </w:pPr>
  </w:style>
  <w:style w:type="paragraph" w:styleId="TOC8">
    <w:name w:val="toc 8"/>
    <w:basedOn w:val="Normal"/>
    <w:next w:val="Normal"/>
    <w:autoRedefine/>
    <w:uiPriority w:val="39"/>
    <w:semiHidden/>
    <w:unhideWhenUsed/>
    <w:rsid w:val="00261859"/>
    <w:pPr>
      <w:ind w:left="1400"/>
    </w:pPr>
  </w:style>
  <w:style w:type="paragraph" w:styleId="TOC9">
    <w:name w:val="toc 9"/>
    <w:basedOn w:val="Normal"/>
    <w:next w:val="Normal"/>
    <w:autoRedefine/>
    <w:uiPriority w:val="39"/>
    <w:semiHidden/>
    <w:unhideWhenUsed/>
    <w:rsid w:val="00261859"/>
    <w:pPr>
      <w:ind w:left="1600"/>
    </w:pPr>
  </w:style>
  <w:style w:type="paragraph" w:styleId="TOCHeading">
    <w:name w:val="TOC Heading"/>
    <w:basedOn w:val="Heading1"/>
    <w:next w:val="Normal"/>
    <w:uiPriority w:val="39"/>
    <w:semiHidden/>
    <w:unhideWhenUsed/>
    <w:qFormat/>
    <w:rsid w:val="0026185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E9A8-4624-4DE4-A97D-6D70BFCF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1464</Words>
  <Characters>7826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10</cp:revision>
  <cp:lastPrinted>2014-02-13T21:17:00Z</cp:lastPrinted>
  <dcterms:created xsi:type="dcterms:W3CDTF">2010-10-20T13:05:00Z</dcterms:created>
  <dcterms:modified xsi:type="dcterms:W3CDTF">2014-02-13T21:28:00Z</dcterms:modified>
</cp:coreProperties>
</file>